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60" w:rsidRDefault="00416060" w:rsidP="003209FD">
      <w:pPr>
        <w:spacing w:after="0"/>
        <w:rPr>
          <w:rFonts w:asciiTheme="majorHAnsi" w:hAnsiTheme="majorHAnsi"/>
          <w:sz w:val="24"/>
          <w:szCs w:val="24"/>
        </w:rPr>
      </w:pPr>
    </w:p>
    <w:p w:rsidR="0015171E" w:rsidRDefault="0015171E" w:rsidP="003209FD">
      <w:pPr>
        <w:spacing w:after="0"/>
        <w:rPr>
          <w:rFonts w:asciiTheme="majorHAnsi" w:hAnsiTheme="majorHAnsi"/>
          <w:sz w:val="24"/>
          <w:szCs w:val="24"/>
        </w:rPr>
      </w:pPr>
    </w:p>
    <w:p w:rsidR="007F7472" w:rsidRDefault="006E69E7" w:rsidP="006E69E7">
      <w:pPr>
        <w:jc w:val="center"/>
        <w:rPr>
          <w:rFonts w:asciiTheme="majorHAnsi" w:hAnsiTheme="majorHAnsi"/>
          <w:b/>
          <w:sz w:val="32"/>
          <w:szCs w:val="32"/>
        </w:rPr>
      </w:pPr>
      <w:r w:rsidRPr="006E69E7">
        <w:rPr>
          <w:rFonts w:asciiTheme="majorHAnsi" w:hAnsiTheme="majorHAnsi"/>
          <w:b/>
          <w:noProof/>
          <w:sz w:val="32"/>
          <w:szCs w:val="32"/>
          <w:lang w:eastAsia="en-AU"/>
        </w:rPr>
        <w:drawing>
          <wp:inline distT="0" distB="0" distL="0" distR="0">
            <wp:extent cx="3362999" cy="2466975"/>
            <wp:effectExtent l="0" t="0" r="8890" b="0"/>
            <wp:docPr id="3" name="Picture 3"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TY OF VINCENT___LOGOS\For general use in Word, PowerPoint etc\City of Vincent stacked colo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155" cy="2467823"/>
                    </a:xfrm>
                    <a:prstGeom prst="rect">
                      <a:avLst/>
                    </a:prstGeom>
                    <a:noFill/>
                    <a:ln>
                      <a:noFill/>
                    </a:ln>
                  </pic:spPr>
                </pic:pic>
              </a:graphicData>
            </a:graphic>
          </wp:inline>
        </w:drawing>
      </w:r>
    </w:p>
    <w:p w:rsidR="007F7472" w:rsidRDefault="007F7472" w:rsidP="007F7472">
      <w:pPr>
        <w:jc w:val="center"/>
        <w:rPr>
          <w:rFonts w:asciiTheme="majorHAnsi" w:hAnsiTheme="majorHAnsi"/>
          <w:b/>
          <w:sz w:val="44"/>
          <w:szCs w:val="44"/>
        </w:rPr>
      </w:pPr>
    </w:p>
    <w:p w:rsidR="007F7472" w:rsidRPr="007F7472" w:rsidRDefault="007F7472" w:rsidP="007F7472">
      <w:pPr>
        <w:jc w:val="center"/>
        <w:rPr>
          <w:rFonts w:asciiTheme="majorHAnsi" w:hAnsiTheme="majorHAnsi"/>
          <w:b/>
          <w:sz w:val="44"/>
          <w:szCs w:val="44"/>
        </w:rPr>
      </w:pPr>
    </w:p>
    <w:p w:rsidR="007F7472" w:rsidRPr="007F7472" w:rsidRDefault="007F7472" w:rsidP="007F7472">
      <w:pPr>
        <w:jc w:val="center"/>
        <w:rPr>
          <w:rFonts w:asciiTheme="majorHAnsi" w:hAnsiTheme="majorHAnsi"/>
          <w:b/>
          <w:sz w:val="44"/>
          <w:szCs w:val="44"/>
        </w:rPr>
      </w:pPr>
    </w:p>
    <w:p w:rsidR="007F7472" w:rsidRPr="00033BD1" w:rsidRDefault="007F7472" w:rsidP="007F7472">
      <w:pPr>
        <w:jc w:val="center"/>
        <w:rPr>
          <w:rFonts w:asciiTheme="majorHAnsi" w:hAnsiTheme="majorHAnsi"/>
          <w:b/>
          <w:sz w:val="52"/>
          <w:szCs w:val="52"/>
        </w:rPr>
      </w:pPr>
      <w:r w:rsidRPr="00033BD1">
        <w:rPr>
          <w:rFonts w:asciiTheme="majorHAnsi" w:hAnsiTheme="majorHAnsi"/>
          <w:b/>
          <w:sz w:val="52"/>
          <w:szCs w:val="52"/>
        </w:rPr>
        <w:t>DISABILITY ACCESS AND INCLUSION PLAN</w:t>
      </w:r>
    </w:p>
    <w:p w:rsidR="007F7472" w:rsidRPr="00033BD1" w:rsidRDefault="007F7472" w:rsidP="007F7472">
      <w:pPr>
        <w:jc w:val="center"/>
        <w:rPr>
          <w:rFonts w:asciiTheme="majorHAnsi" w:hAnsiTheme="majorHAnsi"/>
          <w:b/>
          <w:sz w:val="52"/>
          <w:szCs w:val="52"/>
        </w:rPr>
      </w:pPr>
      <w:r w:rsidRPr="00033BD1">
        <w:rPr>
          <w:rFonts w:asciiTheme="majorHAnsi" w:hAnsiTheme="majorHAnsi"/>
          <w:b/>
          <w:sz w:val="52"/>
          <w:szCs w:val="52"/>
        </w:rPr>
        <w:t>2017-2022</w:t>
      </w:r>
    </w:p>
    <w:p w:rsidR="007F7472" w:rsidRDefault="007F7472" w:rsidP="007F7472">
      <w:pPr>
        <w:jc w:val="center"/>
        <w:rPr>
          <w:rFonts w:asciiTheme="majorHAnsi" w:hAnsiTheme="majorHAnsi"/>
          <w:b/>
          <w:sz w:val="44"/>
          <w:szCs w:val="44"/>
        </w:rPr>
      </w:pPr>
    </w:p>
    <w:p w:rsidR="007F7472" w:rsidRDefault="007F7472" w:rsidP="007F7472">
      <w:pPr>
        <w:jc w:val="center"/>
        <w:rPr>
          <w:rFonts w:asciiTheme="majorHAnsi" w:hAnsiTheme="majorHAnsi"/>
          <w:b/>
          <w:sz w:val="44"/>
          <w:szCs w:val="44"/>
        </w:rPr>
      </w:pPr>
    </w:p>
    <w:p w:rsidR="007F7472" w:rsidRDefault="007F7472" w:rsidP="007F7472">
      <w:pPr>
        <w:jc w:val="center"/>
        <w:rPr>
          <w:rFonts w:asciiTheme="majorHAnsi" w:hAnsiTheme="majorHAnsi"/>
          <w:b/>
          <w:sz w:val="44"/>
          <w:szCs w:val="44"/>
        </w:rPr>
      </w:pPr>
    </w:p>
    <w:p w:rsidR="007F7472" w:rsidRDefault="007F7472" w:rsidP="007F7472">
      <w:pPr>
        <w:jc w:val="center"/>
        <w:rPr>
          <w:rFonts w:asciiTheme="majorHAnsi" w:hAnsiTheme="majorHAnsi"/>
          <w:b/>
          <w:sz w:val="44"/>
          <w:szCs w:val="44"/>
        </w:rPr>
      </w:pPr>
    </w:p>
    <w:p w:rsidR="007F7472" w:rsidRDefault="007F7472" w:rsidP="007F7472">
      <w:pPr>
        <w:jc w:val="center"/>
        <w:rPr>
          <w:rFonts w:asciiTheme="majorHAnsi" w:hAnsiTheme="majorHAnsi"/>
          <w:b/>
          <w:sz w:val="44"/>
          <w:szCs w:val="44"/>
        </w:rPr>
      </w:pPr>
    </w:p>
    <w:p w:rsidR="00A32162" w:rsidRDefault="00A32162" w:rsidP="007F7472">
      <w:pPr>
        <w:jc w:val="center"/>
        <w:rPr>
          <w:rFonts w:asciiTheme="majorHAnsi" w:hAnsiTheme="majorHAnsi"/>
          <w:b/>
          <w:sz w:val="44"/>
          <w:szCs w:val="44"/>
        </w:rPr>
      </w:pPr>
    </w:p>
    <w:p w:rsidR="007F7472" w:rsidRDefault="00A174B6" w:rsidP="00A32162">
      <w:pPr>
        <w:jc w:val="center"/>
        <w:rPr>
          <w:rFonts w:asciiTheme="majorHAnsi" w:hAnsiTheme="majorHAnsi"/>
          <w:b/>
          <w:sz w:val="28"/>
          <w:szCs w:val="28"/>
        </w:rPr>
      </w:pPr>
      <w:r w:rsidRPr="00A174B6">
        <w:rPr>
          <w:rFonts w:asciiTheme="majorHAnsi" w:hAnsiTheme="majorHAnsi"/>
          <w:b/>
          <w:sz w:val="32"/>
          <w:szCs w:val="32"/>
        </w:rPr>
        <w:t>This document is available in alternative formats upon request</w:t>
      </w:r>
      <w:r>
        <w:rPr>
          <w:rFonts w:asciiTheme="majorHAnsi" w:hAnsiTheme="majorHAnsi"/>
          <w:b/>
          <w:sz w:val="32"/>
          <w:szCs w:val="32"/>
        </w:rPr>
        <w:t>.</w:t>
      </w:r>
      <w:r w:rsidR="007F7472">
        <w:rPr>
          <w:rFonts w:asciiTheme="majorHAnsi" w:hAnsiTheme="majorHAnsi"/>
          <w:b/>
          <w:sz w:val="28"/>
          <w:szCs w:val="28"/>
        </w:rPr>
        <w:br w:type="page"/>
      </w:r>
    </w:p>
    <w:p w:rsidR="00EE0627" w:rsidRPr="00AE0935" w:rsidRDefault="00AE0935">
      <w:pPr>
        <w:rPr>
          <w:rFonts w:asciiTheme="majorHAnsi" w:hAnsiTheme="majorHAnsi"/>
          <w:b/>
          <w:sz w:val="28"/>
          <w:szCs w:val="28"/>
        </w:rPr>
      </w:pPr>
      <w:r w:rsidRPr="00AE0935">
        <w:rPr>
          <w:rFonts w:asciiTheme="majorHAnsi" w:hAnsiTheme="majorHAnsi"/>
          <w:b/>
          <w:sz w:val="28"/>
          <w:szCs w:val="28"/>
        </w:rPr>
        <w:lastRenderedPageBreak/>
        <w:t>Acknowledgements</w:t>
      </w:r>
    </w:p>
    <w:p w:rsidR="00AE0935" w:rsidRPr="009B5FD4" w:rsidRDefault="009B5FD4" w:rsidP="0015171E">
      <w:pPr>
        <w:jc w:val="both"/>
        <w:rPr>
          <w:rFonts w:asciiTheme="majorHAnsi" w:hAnsiTheme="majorHAnsi"/>
          <w:sz w:val="24"/>
          <w:szCs w:val="24"/>
        </w:rPr>
      </w:pPr>
      <w:r w:rsidRPr="009B5FD4">
        <w:rPr>
          <w:rFonts w:asciiTheme="majorHAnsi" w:hAnsiTheme="majorHAnsi"/>
          <w:sz w:val="24"/>
          <w:szCs w:val="24"/>
        </w:rPr>
        <w:t>The City of Vincent acknowledges the i</w:t>
      </w:r>
      <w:r>
        <w:rPr>
          <w:rFonts w:asciiTheme="majorHAnsi" w:hAnsiTheme="majorHAnsi"/>
          <w:sz w:val="24"/>
          <w:szCs w:val="24"/>
        </w:rPr>
        <w:t>n</w:t>
      </w:r>
      <w:r w:rsidRPr="009B5FD4">
        <w:rPr>
          <w:rFonts w:asciiTheme="majorHAnsi" w:hAnsiTheme="majorHAnsi"/>
          <w:sz w:val="24"/>
          <w:szCs w:val="24"/>
        </w:rPr>
        <w:t xml:space="preserve">put received from many individuals, groups and organisations within the community, which has been invaluable in the preparation of this Disability Access and Inclusion Plan. </w:t>
      </w:r>
    </w:p>
    <w:p w:rsidR="009B5FD4" w:rsidRPr="009B5FD4" w:rsidRDefault="009B5FD4" w:rsidP="0015171E">
      <w:pPr>
        <w:jc w:val="both"/>
        <w:rPr>
          <w:rFonts w:asciiTheme="majorHAnsi" w:hAnsiTheme="majorHAnsi"/>
          <w:sz w:val="24"/>
          <w:szCs w:val="24"/>
        </w:rPr>
      </w:pPr>
      <w:r w:rsidRPr="009B5FD4">
        <w:rPr>
          <w:rFonts w:asciiTheme="majorHAnsi" w:hAnsiTheme="majorHAnsi"/>
          <w:sz w:val="24"/>
          <w:szCs w:val="24"/>
        </w:rPr>
        <w:t xml:space="preserve">A very big ‘Thank you’ to all involved. </w:t>
      </w:r>
    </w:p>
    <w:p w:rsidR="00AE0935" w:rsidRDefault="00AE0935">
      <w:pPr>
        <w:rPr>
          <w:rFonts w:asciiTheme="majorHAnsi" w:hAnsiTheme="majorHAnsi"/>
          <w:b/>
          <w:sz w:val="28"/>
          <w:szCs w:val="28"/>
        </w:rPr>
      </w:pPr>
    </w:p>
    <w:p w:rsidR="009B5FD4" w:rsidRDefault="009B5FD4">
      <w:pPr>
        <w:rPr>
          <w:rFonts w:asciiTheme="majorHAnsi" w:hAnsiTheme="majorHAnsi"/>
          <w:b/>
          <w:sz w:val="28"/>
          <w:szCs w:val="28"/>
        </w:rPr>
      </w:pPr>
    </w:p>
    <w:p w:rsidR="00AE0935" w:rsidRPr="00AE0935" w:rsidRDefault="009B5FD4">
      <w:pPr>
        <w:rPr>
          <w:rFonts w:asciiTheme="majorHAnsi" w:hAnsiTheme="majorHAnsi"/>
          <w:b/>
          <w:sz w:val="28"/>
          <w:szCs w:val="28"/>
        </w:rPr>
      </w:pPr>
      <w:r>
        <w:rPr>
          <w:rFonts w:asciiTheme="majorHAnsi" w:hAnsiTheme="majorHAnsi"/>
          <w:b/>
          <w:sz w:val="28"/>
          <w:szCs w:val="28"/>
        </w:rPr>
        <w:t>Alternative Formats</w:t>
      </w:r>
    </w:p>
    <w:p w:rsidR="00AE0935" w:rsidRDefault="009B5FD4" w:rsidP="0015171E">
      <w:pPr>
        <w:jc w:val="both"/>
        <w:rPr>
          <w:rFonts w:asciiTheme="majorHAnsi" w:hAnsiTheme="majorHAnsi"/>
          <w:sz w:val="24"/>
          <w:szCs w:val="24"/>
        </w:rPr>
      </w:pPr>
      <w:r>
        <w:rPr>
          <w:rFonts w:asciiTheme="majorHAnsi" w:hAnsiTheme="majorHAnsi"/>
          <w:sz w:val="24"/>
          <w:szCs w:val="24"/>
        </w:rPr>
        <w:t>T</w:t>
      </w:r>
      <w:r w:rsidR="00FC6A93" w:rsidRPr="00FC6A93">
        <w:rPr>
          <w:rFonts w:asciiTheme="majorHAnsi" w:hAnsiTheme="majorHAnsi"/>
          <w:sz w:val="24"/>
          <w:szCs w:val="24"/>
        </w:rPr>
        <w:t>his D</w:t>
      </w:r>
      <w:r w:rsidR="00D5770E">
        <w:rPr>
          <w:rFonts w:asciiTheme="majorHAnsi" w:hAnsiTheme="majorHAnsi"/>
          <w:sz w:val="24"/>
          <w:szCs w:val="24"/>
        </w:rPr>
        <w:t xml:space="preserve">isability </w:t>
      </w:r>
      <w:r w:rsidR="00FC6A93" w:rsidRPr="00FC6A93">
        <w:rPr>
          <w:rFonts w:asciiTheme="majorHAnsi" w:hAnsiTheme="majorHAnsi"/>
          <w:sz w:val="24"/>
          <w:szCs w:val="24"/>
        </w:rPr>
        <w:t>A</w:t>
      </w:r>
      <w:r w:rsidR="00D5770E">
        <w:rPr>
          <w:rFonts w:asciiTheme="majorHAnsi" w:hAnsiTheme="majorHAnsi"/>
          <w:sz w:val="24"/>
          <w:szCs w:val="24"/>
        </w:rPr>
        <w:t xml:space="preserve">ccess and </w:t>
      </w:r>
      <w:r w:rsidR="00FC6A93" w:rsidRPr="00FC6A93">
        <w:rPr>
          <w:rFonts w:asciiTheme="majorHAnsi" w:hAnsiTheme="majorHAnsi"/>
          <w:sz w:val="24"/>
          <w:szCs w:val="24"/>
        </w:rPr>
        <w:t>I</w:t>
      </w:r>
      <w:r w:rsidR="00D5770E">
        <w:rPr>
          <w:rFonts w:asciiTheme="majorHAnsi" w:hAnsiTheme="majorHAnsi"/>
          <w:sz w:val="24"/>
          <w:szCs w:val="24"/>
        </w:rPr>
        <w:t xml:space="preserve">nclusion </w:t>
      </w:r>
      <w:r w:rsidR="00FC6A93" w:rsidRPr="00FC6A93">
        <w:rPr>
          <w:rFonts w:asciiTheme="majorHAnsi" w:hAnsiTheme="majorHAnsi"/>
          <w:sz w:val="24"/>
          <w:szCs w:val="24"/>
        </w:rPr>
        <w:t>P</w:t>
      </w:r>
      <w:r w:rsidR="00D5770E">
        <w:rPr>
          <w:rFonts w:asciiTheme="majorHAnsi" w:hAnsiTheme="majorHAnsi"/>
          <w:sz w:val="24"/>
          <w:szCs w:val="24"/>
        </w:rPr>
        <w:t>lan</w:t>
      </w:r>
      <w:r w:rsidR="00FC6A93" w:rsidRPr="00FC6A93">
        <w:rPr>
          <w:rFonts w:asciiTheme="majorHAnsi" w:hAnsiTheme="majorHAnsi"/>
          <w:sz w:val="24"/>
          <w:szCs w:val="24"/>
        </w:rPr>
        <w:t xml:space="preserve"> is available in alternative formats upon request in electronic format, hardcopy in standard and large print, audio format on cassette or CD and by email. </w:t>
      </w:r>
    </w:p>
    <w:p w:rsidR="009B5FD4" w:rsidRDefault="009B5FD4" w:rsidP="0015171E">
      <w:pPr>
        <w:jc w:val="both"/>
        <w:rPr>
          <w:rFonts w:asciiTheme="majorHAnsi" w:hAnsiTheme="majorHAnsi"/>
          <w:sz w:val="24"/>
          <w:szCs w:val="24"/>
        </w:rPr>
      </w:pPr>
      <w:r>
        <w:rPr>
          <w:rFonts w:asciiTheme="majorHAnsi" w:hAnsiTheme="majorHAnsi"/>
          <w:sz w:val="24"/>
          <w:szCs w:val="24"/>
        </w:rPr>
        <w:t>For further information or assistance, please contact the City of Vincent:</w:t>
      </w:r>
    </w:p>
    <w:p w:rsidR="009B5FD4" w:rsidRDefault="009B5FD4" w:rsidP="009B5FD4">
      <w:pPr>
        <w:pStyle w:val="NormalWeb"/>
        <w:contextualSpacing/>
        <w:rPr>
          <w:rFonts w:asciiTheme="majorHAnsi" w:hAnsiTheme="majorHAnsi" w:cs="Arial"/>
          <w:sz w:val="24"/>
          <w:szCs w:val="24"/>
          <w:lang w:val="en-US"/>
        </w:rPr>
      </w:pPr>
      <w:r w:rsidRPr="009B5FD4">
        <w:rPr>
          <w:rFonts w:asciiTheme="majorHAnsi" w:hAnsiTheme="majorHAnsi" w:cs="Arial"/>
          <w:sz w:val="24"/>
          <w:szCs w:val="24"/>
        </w:rPr>
        <w:t xml:space="preserve">Telephone: </w:t>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lang w:val="en-US"/>
        </w:rPr>
        <w:t xml:space="preserve">(08) 9273 6000 </w:t>
      </w:r>
    </w:p>
    <w:p w:rsidR="007162AF" w:rsidRPr="009B5FD4" w:rsidRDefault="007162AF" w:rsidP="009B5FD4">
      <w:pPr>
        <w:pStyle w:val="NormalWeb"/>
        <w:contextualSpacing/>
        <w:rPr>
          <w:rFonts w:asciiTheme="majorHAnsi" w:hAnsiTheme="majorHAnsi" w:cs="Arial"/>
          <w:sz w:val="24"/>
          <w:szCs w:val="24"/>
        </w:rPr>
      </w:pPr>
    </w:p>
    <w:p w:rsidR="009B5FD4" w:rsidRDefault="009B5FD4" w:rsidP="009B5FD4">
      <w:pPr>
        <w:pStyle w:val="NormalWeb"/>
        <w:contextualSpacing/>
        <w:rPr>
          <w:rFonts w:asciiTheme="majorHAnsi" w:hAnsiTheme="majorHAnsi" w:cs="Arial"/>
          <w:sz w:val="24"/>
          <w:szCs w:val="24"/>
          <w:lang w:val="en-US"/>
        </w:rPr>
      </w:pPr>
      <w:r w:rsidRPr="009B5FD4">
        <w:rPr>
          <w:rFonts w:asciiTheme="majorHAnsi" w:hAnsiTheme="majorHAnsi" w:cs="Arial"/>
          <w:sz w:val="24"/>
          <w:szCs w:val="24"/>
        </w:rPr>
        <w:t xml:space="preserve">Email: </w:t>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lang w:val="en-US"/>
        </w:rPr>
        <w:t xml:space="preserve"> </w:t>
      </w:r>
      <w:hyperlink r:id="rId9" w:history="1">
        <w:r w:rsidRPr="009B5FD4">
          <w:rPr>
            <w:rStyle w:val="Hyperlink"/>
            <w:rFonts w:asciiTheme="majorHAnsi" w:hAnsiTheme="majorHAnsi" w:cs="Arial"/>
            <w:sz w:val="24"/>
            <w:szCs w:val="24"/>
            <w:lang w:val="en-US"/>
          </w:rPr>
          <w:t>mail@vincent.wa.gov.au</w:t>
        </w:r>
      </w:hyperlink>
      <w:r w:rsidRPr="009B5FD4">
        <w:rPr>
          <w:rFonts w:asciiTheme="majorHAnsi" w:hAnsiTheme="majorHAnsi" w:cs="Arial"/>
          <w:sz w:val="24"/>
          <w:szCs w:val="24"/>
          <w:lang w:val="en-US"/>
        </w:rPr>
        <w:t xml:space="preserve"> </w:t>
      </w:r>
    </w:p>
    <w:p w:rsidR="007162AF" w:rsidRPr="009B5FD4" w:rsidRDefault="007162AF" w:rsidP="009B5FD4">
      <w:pPr>
        <w:pStyle w:val="NormalWeb"/>
        <w:contextualSpacing/>
        <w:rPr>
          <w:rFonts w:asciiTheme="majorHAnsi" w:hAnsiTheme="majorHAnsi" w:cs="Arial"/>
          <w:sz w:val="24"/>
          <w:szCs w:val="24"/>
          <w:lang w:val="en-US"/>
        </w:rPr>
      </w:pPr>
    </w:p>
    <w:p w:rsidR="009B5FD4" w:rsidRPr="009B5FD4" w:rsidRDefault="009B5FD4" w:rsidP="009B5FD4">
      <w:pPr>
        <w:pStyle w:val="NormalWeb"/>
        <w:contextualSpacing/>
        <w:rPr>
          <w:rFonts w:asciiTheme="majorHAnsi" w:hAnsiTheme="majorHAnsi" w:cs="Arial"/>
          <w:sz w:val="24"/>
          <w:szCs w:val="24"/>
          <w:lang w:val="en-US"/>
        </w:rPr>
      </w:pPr>
      <w:r w:rsidRPr="009B5FD4">
        <w:rPr>
          <w:rFonts w:asciiTheme="majorHAnsi" w:hAnsiTheme="majorHAnsi" w:cs="Arial"/>
          <w:sz w:val="24"/>
          <w:szCs w:val="24"/>
        </w:rPr>
        <w:t>Website:</w:t>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r w:rsidRPr="009B5FD4">
        <w:rPr>
          <w:rFonts w:asciiTheme="majorHAnsi" w:hAnsiTheme="majorHAnsi" w:cs="Arial"/>
          <w:sz w:val="24"/>
          <w:szCs w:val="24"/>
        </w:rPr>
        <w:tab/>
      </w:r>
      <w:hyperlink r:id="rId10" w:history="1">
        <w:r w:rsidRPr="009B5FD4">
          <w:rPr>
            <w:rStyle w:val="Hyperlink"/>
            <w:rFonts w:asciiTheme="majorHAnsi" w:hAnsiTheme="majorHAnsi" w:cs="Arial"/>
            <w:bCs/>
            <w:sz w:val="24"/>
            <w:szCs w:val="24"/>
            <w:lang w:val="en-US"/>
          </w:rPr>
          <w:t>www.vincent.wa.gov.au</w:t>
        </w:r>
      </w:hyperlink>
      <w:r w:rsidRPr="009B5FD4">
        <w:rPr>
          <w:rFonts w:asciiTheme="majorHAnsi" w:hAnsiTheme="majorHAnsi" w:cs="Arial"/>
          <w:sz w:val="24"/>
          <w:szCs w:val="24"/>
          <w:lang w:val="en-US"/>
        </w:rPr>
        <w:t xml:space="preserve"> </w:t>
      </w:r>
    </w:p>
    <w:p w:rsidR="009B5FD4" w:rsidRDefault="009B5FD4" w:rsidP="009B5FD4">
      <w:pPr>
        <w:rPr>
          <w:rFonts w:asciiTheme="majorHAnsi" w:hAnsiTheme="majorHAnsi"/>
          <w:b/>
          <w:sz w:val="28"/>
          <w:szCs w:val="28"/>
        </w:rPr>
      </w:pPr>
    </w:p>
    <w:p w:rsidR="00A174B6" w:rsidRDefault="00A174B6" w:rsidP="009B5FD4">
      <w:pPr>
        <w:rPr>
          <w:rFonts w:asciiTheme="majorHAnsi" w:hAnsiTheme="majorHAnsi"/>
          <w:b/>
          <w:sz w:val="28"/>
          <w:szCs w:val="28"/>
        </w:rPr>
      </w:pPr>
    </w:p>
    <w:p w:rsidR="009B5FD4" w:rsidRPr="00AE0935" w:rsidRDefault="009B5FD4" w:rsidP="009B5FD4">
      <w:pPr>
        <w:rPr>
          <w:rFonts w:asciiTheme="majorHAnsi" w:hAnsiTheme="majorHAnsi"/>
          <w:b/>
          <w:sz w:val="28"/>
          <w:szCs w:val="28"/>
        </w:rPr>
      </w:pPr>
      <w:r w:rsidRPr="00AE0935">
        <w:rPr>
          <w:rFonts w:asciiTheme="majorHAnsi" w:hAnsiTheme="majorHAnsi"/>
          <w:b/>
          <w:sz w:val="28"/>
          <w:szCs w:val="28"/>
        </w:rPr>
        <w:t>Language Assistance</w:t>
      </w:r>
    </w:p>
    <w:p w:rsidR="009B5FD4" w:rsidRPr="009B5FD4" w:rsidRDefault="009B5FD4" w:rsidP="009B5FD4">
      <w:pPr>
        <w:pStyle w:val="NormalWeb"/>
        <w:contextualSpacing/>
        <w:rPr>
          <w:rFonts w:asciiTheme="majorHAnsi" w:hAnsiTheme="majorHAnsi" w:cs="Arial"/>
          <w:bCs/>
          <w:sz w:val="24"/>
          <w:szCs w:val="24"/>
          <w:lang w:val="en-US"/>
        </w:rPr>
      </w:pPr>
      <w:r w:rsidRPr="009B5FD4">
        <w:rPr>
          <w:rFonts w:asciiTheme="majorHAnsi" w:hAnsiTheme="majorHAnsi" w:cs="Arial"/>
          <w:bCs/>
          <w:sz w:val="24"/>
          <w:szCs w:val="24"/>
          <w:lang w:val="en-US"/>
        </w:rPr>
        <w:t>National Relay Service (NRS)</w:t>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t>133 677  TTY/</w:t>
      </w:r>
      <w:r w:rsidR="00D5770E">
        <w:rPr>
          <w:rFonts w:asciiTheme="majorHAnsi" w:hAnsiTheme="majorHAnsi" w:cs="Arial"/>
          <w:bCs/>
          <w:sz w:val="24"/>
          <w:szCs w:val="24"/>
          <w:lang w:val="en-US"/>
        </w:rPr>
        <w:t xml:space="preserve"> </w:t>
      </w:r>
      <w:r w:rsidRPr="009B5FD4">
        <w:rPr>
          <w:rFonts w:asciiTheme="majorHAnsi" w:hAnsiTheme="majorHAnsi" w:cs="Arial"/>
          <w:bCs/>
          <w:sz w:val="24"/>
          <w:szCs w:val="24"/>
          <w:lang w:val="en-US"/>
        </w:rPr>
        <w:t xml:space="preserve">voice calls or </w:t>
      </w:r>
    </w:p>
    <w:p w:rsidR="009B5FD4" w:rsidRPr="009B5FD4" w:rsidRDefault="009B5FD4" w:rsidP="009B5FD4">
      <w:pPr>
        <w:pStyle w:val="NormalWeb"/>
        <w:contextualSpacing/>
        <w:rPr>
          <w:rFonts w:asciiTheme="majorHAnsi" w:hAnsiTheme="majorHAnsi" w:cs="Arial"/>
          <w:bCs/>
          <w:sz w:val="24"/>
          <w:szCs w:val="24"/>
          <w:lang w:val="en-US"/>
        </w:rPr>
      </w:pP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r>
      <w:hyperlink r:id="rId11" w:history="1">
        <w:r w:rsidRPr="009B5FD4">
          <w:rPr>
            <w:rStyle w:val="Hyperlink"/>
            <w:rFonts w:asciiTheme="majorHAnsi" w:hAnsiTheme="majorHAnsi" w:cs="Arial"/>
            <w:bCs/>
            <w:sz w:val="24"/>
            <w:szCs w:val="24"/>
            <w:lang w:val="en-US"/>
          </w:rPr>
          <w:t>www.relayservice.com.au</w:t>
        </w:r>
      </w:hyperlink>
      <w:r w:rsidRPr="009B5FD4">
        <w:rPr>
          <w:rFonts w:asciiTheme="majorHAnsi" w:hAnsiTheme="majorHAnsi" w:cs="Arial"/>
          <w:bCs/>
          <w:sz w:val="24"/>
          <w:szCs w:val="24"/>
          <w:lang w:val="en-US"/>
        </w:rPr>
        <w:t xml:space="preserve"> </w:t>
      </w:r>
    </w:p>
    <w:p w:rsidR="009B5FD4" w:rsidRPr="009B5FD4" w:rsidRDefault="009B5FD4" w:rsidP="009B5FD4">
      <w:pPr>
        <w:pStyle w:val="NormalWeb"/>
        <w:contextualSpacing/>
        <w:rPr>
          <w:rFonts w:asciiTheme="majorHAnsi" w:hAnsiTheme="majorHAnsi" w:cs="Arial"/>
          <w:bCs/>
          <w:sz w:val="24"/>
          <w:szCs w:val="24"/>
          <w:lang w:val="en-US"/>
        </w:rPr>
      </w:pPr>
    </w:p>
    <w:p w:rsidR="009B5FD4" w:rsidRDefault="009B5FD4" w:rsidP="009B5FD4">
      <w:pPr>
        <w:pStyle w:val="NormalWeb"/>
        <w:contextualSpacing/>
        <w:rPr>
          <w:rFonts w:asciiTheme="majorHAnsi" w:hAnsiTheme="majorHAnsi" w:cs="Arial"/>
          <w:b/>
          <w:bCs/>
          <w:sz w:val="24"/>
          <w:szCs w:val="24"/>
          <w:lang w:val="en-US"/>
        </w:rPr>
      </w:pPr>
      <w:r w:rsidRPr="009B5FD4">
        <w:rPr>
          <w:rFonts w:asciiTheme="majorHAnsi" w:hAnsiTheme="majorHAnsi" w:cs="Arial"/>
          <w:bCs/>
          <w:sz w:val="24"/>
          <w:szCs w:val="24"/>
          <w:lang w:val="en-US"/>
        </w:rPr>
        <w:t>Speak and Listen</w:t>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r>
      <w:r w:rsidRPr="009B5FD4">
        <w:rPr>
          <w:rFonts w:asciiTheme="majorHAnsi" w:hAnsiTheme="majorHAnsi" w:cs="Arial"/>
          <w:bCs/>
          <w:sz w:val="24"/>
          <w:szCs w:val="24"/>
          <w:lang w:val="en-US"/>
        </w:rPr>
        <w:tab/>
        <w:t>1300 555 727</w:t>
      </w:r>
      <w:r w:rsidRPr="009B5FD4">
        <w:rPr>
          <w:rFonts w:asciiTheme="majorHAnsi" w:hAnsiTheme="majorHAnsi" w:cs="Arial"/>
          <w:b/>
          <w:bCs/>
          <w:sz w:val="24"/>
          <w:szCs w:val="24"/>
          <w:lang w:val="en-US"/>
        </w:rPr>
        <w:t xml:space="preserve"> </w:t>
      </w:r>
    </w:p>
    <w:p w:rsidR="007162AF" w:rsidRPr="007162AF" w:rsidRDefault="007162AF" w:rsidP="009B5FD4">
      <w:pPr>
        <w:pStyle w:val="NormalWeb"/>
        <w:contextualSpacing/>
        <w:rPr>
          <w:rFonts w:asciiTheme="majorHAnsi" w:hAnsiTheme="majorHAnsi" w:cs="Arial"/>
          <w:bCs/>
          <w:sz w:val="24"/>
          <w:szCs w:val="24"/>
          <w:lang w:val="en-US"/>
        </w:rPr>
      </w:pPr>
    </w:p>
    <w:p w:rsidR="009B5FD4" w:rsidRPr="009B5FD4" w:rsidRDefault="009B5FD4" w:rsidP="009B5FD4">
      <w:pPr>
        <w:pStyle w:val="NormalWeb"/>
        <w:contextualSpacing/>
        <w:rPr>
          <w:rFonts w:asciiTheme="majorHAnsi" w:hAnsiTheme="majorHAnsi" w:cs="Arial"/>
          <w:bCs/>
          <w:sz w:val="24"/>
          <w:szCs w:val="24"/>
          <w:lang w:val="en-US"/>
        </w:rPr>
      </w:pPr>
      <w:r w:rsidRPr="009B5FD4">
        <w:rPr>
          <w:rFonts w:asciiTheme="majorHAnsi" w:hAnsiTheme="majorHAnsi" w:cs="Arial"/>
          <w:bCs/>
          <w:sz w:val="24"/>
          <w:szCs w:val="24"/>
          <w:lang w:val="en-US"/>
        </w:rPr>
        <w:t>Translating and Interpreting Service</w:t>
      </w:r>
      <w:r w:rsidRPr="009B5FD4">
        <w:rPr>
          <w:rFonts w:asciiTheme="majorHAnsi" w:hAnsiTheme="majorHAnsi" w:cs="Arial"/>
          <w:bCs/>
          <w:sz w:val="24"/>
          <w:szCs w:val="24"/>
          <w:lang w:val="en-US"/>
        </w:rPr>
        <w:tab/>
        <w:t>131 450</w:t>
      </w:r>
      <w:r w:rsidRPr="009B5FD4">
        <w:rPr>
          <w:rFonts w:asciiTheme="majorHAnsi" w:hAnsiTheme="majorHAnsi" w:cs="Arial"/>
          <w:b/>
          <w:bCs/>
          <w:sz w:val="24"/>
          <w:szCs w:val="24"/>
          <w:lang w:val="en-US"/>
        </w:rPr>
        <w:t xml:space="preserve"> </w:t>
      </w:r>
    </w:p>
    <w:p w:rsidR="009B5FD4" w:rsidRPr="009B5FD4" w:rsidRDefault="009B5FD4" w:rsidP="009B5FD4">
      <w:pPr>
        <w:pStyle w:val="NormalWeb"/>
        <w:contextualSpacing/>
        <w:rPr>
          <w:rFonts w:asciiTheme="majorHAnsi" w:hAnsiTheme="majorHAnsi" w:cs="Arial"/>
          <w:bCs/>
          <w:sz w:val="24"/>
          <w:szCs w:val="24"/>
          <w:lang w:val="en-US"/>
        </w:rPr>
      </w:pPr>
    </w:p>
    <w:p w:rsidR="009B5FD4" w:rsidRPr="009B5FD4" w:rsidRDefault="009B5FD4" w:rsidP="009B5FD4">
      <w:pPr>
        <w:pStyle w:val="NormalWeb"/>
        <w:contextualSpacing/>
        <w:rPr>
          <w:rFonts w:asciiTheme="majorHAnsi" w:hAnsiTheme="majorHAnsi" w:cs="Arial"/>
          <w:bCs/>
          <w:sz w:val="24"/>
          <w:szCs w:val="24"/>
          <w:lang w:val="en-US"/>
        </w:rPr>
      </w:pPr>
    </w:p>
    <w:p w:rsidR="009B5FD4" w:rsidRPr="009B5FD4" w:rsidRDefault="009B5FD4" w:rsidP="009B5FD4">
      <w:pPr>
        <w:pStyle w:val="NormalWeb"/>
        <w:ind w:left="-426"/>
        <w:contextualSpacing/>
        <w:rPr>
          <w:rFonts w:asciiTheme="majorHAnsi" w:hAnsiTheme="majorHAnsi" w:cs="Arial"/>
          <w:bCs/>
          <w:sz w:val="24"/>
          <w:szCs w:val="24"/>
          <w:lang w:val="en-US"/>
        </w:rPr>
      </w:pPr>
    </w:p>
    <w:p w:rsidR="009B5FD4" w:rsidRPr="00FC6A93" w:rsidRDefault="009B5FD4">
      <w:pPr>
        <w:rPr>
          <w:rFonts w:asciiTheme="majorHAnsi" w:hAnsiTheme="majorHAnsi"/>
          <w:sz w:val="24"/>
          <w:szCs w:val="24"/>
        </w:rPr>
      </w:pPr>
    </w:p>
    <w:p w:rsidR="00EE0627" w:rsidRDefault="00EE0627">
      <w:pPr>
        <w:rPr>
          <w:rFonts w:asciiTheme="majorHAnsi" w:hAnsiTheme="majorHAnsi"/>
          <w:b/>
          <w:sz w:val="32"/>
          <w:szCs w:val="32"/>
        </w:rPr>
      </w:pPr>
      <w:r>
        <w:rPr>
          <w:rFonts w:asciiTheme="majorHAnsi" w:hAnsiTheme="majorHAnsi"/>
          <w:b/>
          <w:sz w:val="32"/>
          <w:szCs w:val="32"/>
        </w:rPr>
        <w:br w:type="page"/>
      </w:r>
    </w:p>
    <w:p w:rsidR="00EE0627" w:rsidRDefault="00EE0627" w:rsidP="00A174B6">
      <w:pPr>
        <w:pBdr>
          <w:top w:val="single" w:sz="4" w:space="1" w:color="auto"/>
          <w:left w:val="single" w:sz="4" w:space="4" w:color="auto"/>
          <w:bottom w:val="single" w:sz="4" w:space="1" w:color="auto"/>
          <w:right w:val="single" w:sz="4" w:space="4" w:color="auto"/>
        </w:pBdr>
        <w:rPr>
          <w:rFonts w:asciiTheme="majorHAnsi" w:hAnsiTheme="majorHAnsi"/>
          <w:b/>
          <w:sz w:val="32"/>
          <w:szCs w:val="32"/>
        </w:rPr>
      </w:pPr>
      <w:r>
        <w:rPr>
          <w:rFonts w:asciiTheme="majorHAnsi" w:hAnsiTheme="majorHAnsi"/>
          <w:b/>
          <w:sz w:val="32"/>
          <w:szCs w:val="32"/>
        </w:rPr>
        <w:lastRenderedPageBreak/>
        <w:t>C</w:t>
      </w:r>
      <w:r w:rsidR="00A174B6">
        <w:rPr>
          <w:rFonts w:asciiTheme="majorHAnsi" w:hAnsiTheme="majorHAnsi"/>
          <w:b/>
          <w:sz w:val="32"/>
          <w:szCs w:val="32"/>
        </w:rPr>
        <w:t>ontents</w:t>
      </w:r>
      <w:r>
        <w:rPr>
          <w:rFonts w:asciiTheme="majorHAnsi" w:hAnsiTheme="majorHAnsi"/>
          <w:b/>
          <w:sz w:val="32"/>
          <w:szCs w:val="32"/>
        </w:rPr>
        <w:t xml:space="preserve"> P</w:t>
      </w:r>
      <w:r w:rsidR="00A174B6">
        <w:rPr>
          <w:rFonts w:asciiTheme="majorHAnsi" w:hAnsiTheme="majorHAnsi"/>
          <w:b/>
          <w:sz w:val="32"/>
          <w:szCs w:val="32"/>
        </w:rPr>
        <w:t>age</w:t>
      </w:r>
    </w:p>
    <w:p w:rsidR="007F7472" w:rsidRDefault="007F7472" w:rsidP="007F7472">
      <w:pPr>
        <w:rPr>
          <w:rFonts w:asciiTheme="majorHAnsi" w:hAnsiTheme="majorHAnsi"/>
          <w:sz w:val="24"/>
          <w:szCs w:val="24"/>
          <w:highlight w:val="yellow"/>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959"/>
        <w:gridCol w:w="1701"/>
      </w:tblGrid>
      <w:tr w:rsidR="007F7472" w:rsidTr="000734BD">
        <w:tc>
          <w:tcPr>
            <w:tcW w:w="1271" w:type="dxa"/>
          </w:tcPr>
          <w:p w:rsidR="007F7472" w:rsidRDefault="007F7472" w:rsidP="00862B34">
            <w:pPr>
              <w:rPr>
                <w:rFonts w:asciiTheme="majorHAnsi" w:hAnsiTheme="majorHAnsi"/>
                <w:sz w:val="24"/>
                <w:szCs w:val="24"/>
              </w:rPr>
            </w:pPr>
          </w:p>
        </w:tc>
        <w:tc>
          <w:tcPr>
            <w:tcW w:w="5959" w:type="dxa"/>
          </w:tcPr>
          <w:p w:rsidR="007F7472" w:rsidRDefault="007F7472" w:rsidP="00862B34">
            <w:pPr>
              <w:rPr>
                <w:rFonts w:asciiTheme="majorHAnsi" w:hAnsiTheme="majorHAnsi"/>
                <w:sz w:val="24"/>
                <w:szCs w:val="24"/>
              </w:rPr>
            </w:pPr>
          </w:p>
        </w:tc>
        <w:tc>
          <w:tcPr>
            <w:tcW w:w="1701" w:type="dxa"/>
          </w:tcPr>
          <w:p w:rsidR="007F7472" w:rsidRDefault="007F7472" w:rsidP="00862B34">
            <w:pPr>
              <w:rPr>
                <w:rFonts w:asciiTheme="majorHAnsi" w:hAnsiTheme="majorHAnsi"/>
                <w:b/>
                <w:sz w:val="24"/>
                <w:szCs w:val="24"/>
              </w:rPr>
            </w:pPr>
            <w:r w:rsidRPr="00E00174">
              <w:rPr>
                <w:rFonts w:asciiTheme="majorHAnsi" w:hAnsiTheme="majorHAnsi"/>
                <w:b/>
                <w:sz w:val="24"/>
                <w:szCs w:val="24"/>
              </w:rPr>
              <w:t>Page Number</w:t>
            </w:r>
          </w:p>
          <w:p w:rsidR="00B06CB2" w:rsidRPr="00E00174" w:rsidRDefault="00B06CB2" w:rsidP="00862B34">
            <w:pPr>
              <w:rPr>
                <w:rFonts w:asciiTheme="majorHAnsi" w:hAnsiTheme="majorHAnsi"/>
                <w:b/>
                <w:sz w:val="24"/>
                <w:szCs w:val="24"/>
              </w:rPr>
            </w:pPr>
          </w:p>
        </w:tc>
      </w:tr>
      <w:tr w:rsidR="007F7472" w:rsidRPr="0073263E" w:rsidTr="000734BD">
        <w:tc>
          <w:tcPr>
            <w:tcW w:w="1271" w:type="dxa"/>
          </w:tcPr>
          <w:p w:rsidR="007F7472" w:rsidRPr="0073263E" w:rsidRDefault="00DE54E6" w:rsidP="00862B34">
            <w:pPr>
              <w:rPr>
                <w:rFonts w:asciiTheme="majorHAnsi" w:hAnsiTheme="majorHAnsi"/>
                <w:b/>
                <w:sz w:val="24"/>
                <w:szCs w:val="24"/>
              </w:rPr>
            </w:pPr>
            <w:r>
              <w:rPr>
                <w:rFonts w:asciiTheme="majorHAnsi" w:hAnsiTheme="majorHAnsi"/>
                <w:b/>
                <w:sz w:val="24"/>
                <w:szCs w:val="24"/>
              </w:rPr>
              <w:t>1</w:t>
            </w:r>
          </w:p>
        </w:tc>
        <w:tc>
          <w:tcPr>
            <w:tcW w:w="5959" w:type="dxa"/>
          </w:tcPr>
          <w:p w:rsidR="007F7472" w:rsidRPr="0073263E" w:rsidRDefault="007F7472" w:rsidP="00862B34">
            <w:pPr>
              <w:rPr>
                <w:rFonts w:asciiTheme="majorHAnsi" w:hAnsiTheme="majorHAnsi"/>
                <w:b/>
                <w:sz w:val="24"/>
                <w:szCs w:val="24"/>
              </w:rPr>
            </w:pPr>
            <w:r w:rsidRPr="0073263E">
              <w:rPr>
                <w:rFonts w:asciiTheme="majorHAnsi" w:hAnsiTheme="majorHAnsi"/>
                <w:b/>
                <w:sz w:val="24"/>
                <w:szCs w:val="24"/>
              </w:rPr>
              <w:t>Introduction</w:t>
            </w:r>
          </w:p>
        </w:tc>
        <w:tc>
          <w:tcPr>
            <w:tcW w:w="1701" w:type="dxa"/>
          </w:tcPr>
          <w:p w:rsidR="007F7472" w:rsidRPr="0073263E" w:rsidRDefault="00B06CB2" w:rsidP="00CA7841">
            <w:pPr>
              <w:jc w:val="center"/>
              <w:rPr>
                <w:rFonts w:asciiTheme="majorHAnsi" w:hAnsiTheme="majorHAnsi"/>
                <w:b/>
                <w:sz w:val="24"/>
                <w:szCs w:val="24"/>
              </w:rPr>
            </w:pPr>
            <w:r>
              <w:rPr>
                <w:rFonts w:asciiTheme="majorHAnsi" w:hAnsiTheme="majorHAnsi"/>
                <w:b/>
                <w:sz w:val="24"/>
                <w:szCs w:val="24"/>
              </w:rPr>
              <w:t>5</w:t>
            </w:r>
          </w:p>
        </w:tc>
      </w:tr>
      <w:tr w:rsidR="00E00174" w:rsidRPr="0073263E" w:rsidTr="000734BD">
        <w:tc>
          <w:tcPr>
            <w:tcW w:w="1271" w:type="dxa"/>
          </w:tcPr>
          <w:p w:rsidR="00E00174" w:rsidRPr="0073263E" w:rsidRDefault="00E00174" w:rsidP="00862B34">
            <w:pPr>
              <w:rPr>
                <w:rFonts w:asciiTheme="majorHAnsi" w:hAnsiTheme="majorHAnsi"/>
                <w:b/>
                <w:sz w:val="24"/>
                <w:szCs w:val="24"/>
              </w:rPr>
            </w:pPr>
          </w:p>
        </w:tc>
        <w:tc>
          <w:tcPr>
            <w:tcW w:w="5959" w:type="dxa"/>
          </w:tcPr>
          <w:p w:rsidR="00E00174" w:rsidRPr="0073263E" w:rsidRDefault="00E00174" w:rsidP="00862B34">
            <w:pPr>
              <w:rPr>
                <w:rFonts w:asciiTheme="majorHAnsi" w:hAnsiTheme="majorHAnsi"/>
                <w:b/>
                <w:sz w:val="24"/>
                <w:szCs w:val="24"/>
              </w:rPr>
            </w:pPr>
          </w:p>
        </w:tc>
        <w:tc>
          <w:tcPr>
            <w:tcW w:w="1701" w:type="dxa"/>
          </w:tcPr>
          <w:p w:rsidR="00E00174" w:rsidRPr="0073263E" w:rsidRDefault="00E00174" w:rsidP="00CA7841">
            <w:pPr>
              <w:jc w:val="center"/>
              <w:rPr>
                <w:rFonts w:asciiTheme="majorHAnsi" w:hAnsiTheme="majorHAnsi"/>
                <w:b/>
                <w:sz w:val="24"/>
                <w:szCs w:val="24"/>
              </w:rPr>
            </w:pPr>
          </w:p>
        </w:tc>
      </w:tr>
      <w:tr w:rsidR="007F7472" w:rsidRPr="0073263E" w:rsidTr="000734BD">
        <w:tc>
          <w:tcPr>
            <w:tcW w:w="1271" w:type="dxa"/>
          </w:tcPr>
          <w:p w:rsidR="007F7472" w:rsidRPr="0073263E" w:rsidRDefault="00DE54E6" w:rsidP="00862B34">
            <w:pPr>
              <w:rPr>
                <w:rFonts w:asciiTheme="majorHAnsi" w:hAnsiTheme="majorHAnsi"/>
                <w:b/>
                <w:sz w:val="24"/>
                <w:szCs w:val="24"/>
              </w:rPr>
            </w:pPr>
            <w:r>
              <w:rPr>
                <w:rFonts w:asciiTheme="majorHAnsi" w:hAnsiTheme="majorHAnsi"/>
                <w:b/>
                <w:sz w:val="24"/>
                <w:szCs w:val="24"/>
              </w:rPr>
              <w:t>2</w:t>
            </w:r>
          </w:p>
        </w:tc>
        <w:tc>
          <w:tcPr>
            <w:tcW w:w="5959" w:type="dxa"/>
          </w:tcPr>
          <w:p w:rsidR="007F7472" w:rsidRPr="0073263E" w:rsidRDefault="007F7472" w:rsidP="00862B34">
            <w:pPr>
              <w:rPr>
                <w:rFonts w:asciiTheme="majorHAnsi" w:hAnsiTheme="majorHAnsi"/>
                <w:b/>
                <w:sz w:val="24"/>
                <w:szCs w:val="24"/>
              </w:rPr>
            </w:pPr>
            <w:r w:rsidRPr="0073263E">
              <w:rPr>
                <w:rFonts w:asciiTheme="majorHAnsi" w:hAnsiTheme="majorHAnsi"/>
                <w:b/>
                <w:sz w:val="24"/>
                <w:szCs w:val="24"/>
              </w:rPr>
              <w:t>About the City of Vincent</w:t>
            </w:r>
          </w:p>
        </w:tc>
        <w:tc>
          <w:tcPr>
            <w:tcW w:w="1701" w:type="dxa"/>
          </w:tcPr>
          <w:p w:rsidR="007F7472" w:rsidRPr="0073263E" w:rsidRDefault="00B06CB2" w:rsidP="00CA7841">
            <w:pPr>
              <w:jc w:val="center"/>
              <w:rPr>
                <w:rFonts w:asciiTheme="majorHAnsi" w:hAnsiTheme="majorHAnsi"/>
                <w:b/>
                <w:sz w:val="24"/>
                <w:szCs w:val="24"/>
              </w:rPr>
            </w:pPr>
            <w:r>
              <w:rPr>
                <w:rFonts w:asciiTheme="majorHAnsi" w:hAnsiTheme="majorHAnsi"/>
                <w:b/>
                <w:sz w:val="24"/>
                <w:szCs w:val="24"/>
              </w:rPr>
              <w:t>6</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73263E" w:rsidP="00862B34">
            <w:pPr>
              <w:rPr>
                <w:rFonts w:asciiTheme="majorHAnsi" w:hAnsiTheme="majorHAnsi"/>
                <w:sz w:val="24"/>
                <w:szCs w:val="24"/>
              </w:rPr>
            </w:pPr>
            <w:r>
              <w:rPr>
                <w:rFonts w:asciiTheme="majorHAnsi" w:hAnsiTheme="majorHAnsi"/>
                <w:sz w:val="24"/>
                <w:szCs w:val="24"/>
              </w:rPr>
              <w:t xml:space="preserve"> </w:t>
            </w:r>
            <w:r w:rsidR="004D655F">
              <w:rPr>
                <w:rFonts w:asciiTheme="majorHAnsi" w:hAnsiTheme="majorHAnsi"/>
                <w:sz w:val="24"/>
                <w:szCs w:val="24"/>
              </w:rPr>
              <w:t xml:space="preserve"> </w:t>
            </w:r>
            <w:r>
              <w:rPr>
                <w:rFonts w:asciiTheme="majorHAnsi" w:hAnsiTheme="majorHAnsi"/>
                <w:sz w:val="24"/>
                <w:szCs w:val="24"/>
              </w:rPr>
              <w:t>Vision</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6</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73263E" w:rsidP="00862B34">
            <w:pPr>
              <w:rPr>
                <w:rFonts w:asciiTheme="majorHAnsi" w:hAnsiTheme="majorHAnsi"/>
                <w:sz w:val="24"/>
                <w:szCs w:val="24"/>
              </w:rPr>
            </w:pPr>
            <w:r>
              <w:rPr>
                <w:rFonts w:asciiTheme="majorHAnsi" w:hAnsiTheme="majorHAnsi"/>
                <w:sz w:val="24"/>
                <w:szCs w:val="24"/>
              </w:rPr>
              <w:t xml:space="preserve"> </w:t>
            </w:r>
            <w:r w:rsidR="004D655F">
              <w:rPr>
                <w:rFonts w:asciiTheme="majorHAnsi" w:hAnsiTheme="majorHAnsi"/>
                <w:sz w:val="24"/>
                <w:szCs w:val="24"/>
              </w:rPr>
              <w:t xml:space="preserve"> </w:t>
            </w:r>
            <w:r>
              <w:rPr>
                <w:rFonts w:asciiTheme="majorHAnsi" w:hAnsiTheme="majorHAnsi"/>
                <w:sz w:val="24"/>
                <w:szCs w:val="24"/>
              </w:rPr>
              <w:t>Background</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6</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w:t>
            </w:r>
            <w:r w:rsidR="0073263E">
              <w:rPr>
                <w:rFonts w:asciiTheme="majorHAnsi" w:hAnsiTheme="majorHAnsi"/>
                <w:sz w:val="24"/>
                <w:szCs w:val="24"/>
              </w:rPr>
              <w:t>General Statistics</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7</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w:t>
            </w:r>
            <w:r w:rsidR="0073263E">
              <w:rPr>
                <w:rFonts w:asciiTheme="majorHAnsi" w:hAnsiTheme="majorHAnsi"/>
                <w:sz w:val="24"/>
                <w:szCs w:val="24"/>
              </w:rPr>
              <w:t>Area</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7</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w:t>
            </w:r>
            <w:r w:rsidR="0073263E">
              <w:rPr>
                <w:rFonts w:asciiTheme="majorHAnsi" w:hAnsiTheme="majorHAnsi"/>
                <w:sz w:val="24"/>
                <w:szCs w:val="24"/>
              </w:rPr>
              <w:t>Services, Functions and Facilities</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8</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Halls, Sportsgrounds, Parks and Reserves</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8</w:t>
            </w:r>
          </w:p>
        </w:tc>
      </w:tr>
      <w:tr w:rsidR="00E00174" w:rsidRPr="004D655F" w:rsidTr="000734BD">
        <w:tc>
          <w:tcPr>
            <w:tcW w:w="1271" w:type="dxa"/>
          </w:tcPr>
          <w:p w:rsidR="00E00174" w:rsidRPr="004D655F" w:rsidRDefault="00E00174" w:rsidP="0097097A">
            <w:pPr>
              <w:rPr>
                <w:rFonts w:asciiTheme="majorHAnsi" w:hAnsiTheme="majorHAnsi"/>
                <w:b/>
                <w:sz w:val="24"/>
                <w:szCs w:val="24"/>
              </w:rPr>
            </w:pPr>
          </w:p>
        </w:tc>
        <w:tc>
          <w:tcPr>
            <w:tcW w:w="5959" w:type="dxa"/>
          </w:tcPr>
          <w:p w:rsidR="00E00174" w:rsidRPr="004D655F" w:rsidRDefault="00E00174" w:rsidP="0097097A">
            <w:pPr>
              <w:rPr>
                <w:rFonts w:asciiTheme="majorHAnsi" w:hAnsiTheme="majorHAnsi"/>
                <w:b/>
                <w:sz w:val="24"/>
                <w:szCs w:val="24"/>
              </w:rPr>
            </w:pPr>
          </w:p>
        </w:tc>
        <w:tc>
          <w:tcPr>
            <w:tcW w:w="1701" w:type="dxa"/>
          </w:tcPr>
          <w:p w:rsidR="00E00174" w:rsidRPr="004D655F" w:rsidRDefault="00E00174" w:rsidP="00CA7841">
            <w:pPr>
              <w:jc w:val="center"/>
              <w:rPr>
                <w:rFonts w:asciiTheme="majorHAnsi" w:hAnsiTheme="majorHAnsi"/>
                <w:b/>
                <w:sz w:val="24"/>
                <w:szCs w:val="24"/>
              </w:rPr>
            </w:pPr>
          </w:p>
        </w:tc>
      </w:tr>
      <w:tr w:rsidR="004D655F" w:rsidRPr="004D655F" w:rsidTr="000734BD">
        <w:tc>
          <w:tcPr>
            <w:tcW w:w="1271" w:type="dxa"/>
          </w:tcPr>
          <w:p w:rsidR="004D655F" w:rsidRPr="004D655F" w:rsidRDefault="00DE54E6" w:rsidP="0097097A">
            <w:pPr>
              <w:rPr>
                <w:rFonts w:asciiTheme="majorHAnsi" w:hAnsiTheme="majorHAnsi"/>
                <w:b/>
                <w:sz w:val="24"/>
                <w:szCs w:val="24"/>
              </w:rPr>
            </w:pPr>
            <w:r>
              <w:rPr>
                <w:rFonts w:asciiTheme="majorHAnsi" w:hAnsiTheme="majorHAnsi"/>
                <w:b/>
                <w:sz w:val="24"/>
                <w:szCs w:val="24"/>
              </w:rPr>
              <w:t>3</w:t>
            </w:r>
          </w:p>
        </w:tc>
        <w:tc>
          <w:tcPr>
            <w:tcW w:w="5959" w:type="dxa"/>
          </w:tcPr>
          <w:p w:rsidR="004D655F" w:rsidRPr="004D655F" w:rsidRDefault="004D655F" w:rsidP="0097097A">
            <w:pPr>
              <w:rPr>
                <w:rFonts w:asciiTheme="majorHAnsi" w:hAnsiTheme="majorHAnsi"/>
                <w:b/>
                <w:sz w:val="24"/>
                <w:szCs w:val="24"/>
              </w:rPr>
            </w:pPr>
            <w:r w:rsidRPr="004D655F">
              <w:rPr>
                <w:rFonts w:asciiTheme="majorHAnsi" w:hAnsiTheme="majorHAnsi"/>
                <w:b/>
                <w:sz w:val="24"/>
                <w:szCs w:val="24"/>
              </w:rPr>
              <w:t>Disability Demographic Profile</w:t>
            </w:r>
          </w:p>
        </w:tc>
        <w:tc>
          <w:tcPr>
            <w:tcW w:w="1701" w:type="dxa"/>
          </w:tcPr>
          <w:p w:rsidR="004D655F" w:rsidRPr="004D655F" w:rsidRDefault="00B06CB2" w:rsidP="00CA7841">
            <w:pPr>
              <w:jc w:val="center"/>
              <w:rPr>
                <w:rFonts w:asciiTheme="majorHAnsi" w:hAnsiTheme="majorHAnsi"/>
                <w:b/>
                <w:sz w:val="24"/>
                <w:szCs w:val="24"/>
              </w:rPr>
            </w:pPr>
            <w:r>
              <w:rPr>
                <w:rFonts w:asciiTheme="majorHAnsi" w:hAnsiTheme="majorHAnsi"/>
                <w:b/>
                <w:sz w:val="24"/>
                <w:szCs w:val="24"/>
              </w:rPr>
              <w:t>10</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Definitions</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10</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Types of Disability</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10</w:t>
            </w:r>
          </w:p>
        </w:tc>
      </w:tr>
      <w:tr w:rsidR="0073263E" w:rsidTr="000734BD">
        <w:tc>
          <w:tcPr>
            <w:tcW w:w="1271" w:type="dxa"/>
          </w:tcPr>
          <w:p w:rsidR="0073263E" w:rsidRDefault="0073263E" w:rsidP="00862B34">
            <w:pPr>
              <w:rPr>
                <w:rFonts w:asciiTheme="majorHAnsi" w:hAnsiTheme="majorHAnsi"/>
                <w:sz w:val="24"/>
                <w:szCs w:val="24"/>
              </w:rPr>
            </w:pPr>
          </w:p>
        </w:tc>
        <w:tc>
          <w:tcPr>
            <w:tcW w:w="5959" w:type="dxa"/>
          </w:tcPr>
          <w:p w:rsidR="0073263E" w:rsidRDefault="004D655F" w:rsidP="00862B34">
            <w:pPr>
              <w:rPr>
                <w:rFonts w:asciiTheme="majorHAnsi" w:hAnsiTheme="majorHAnsi"/>
                <w:sz w:val="24"/>
                <w:szCs w:val="24"/>
              </w:rPr>
            </w:pPr>
            <w:r>
              <w:rPr>
                <w:rFonts w:asciiTheme="majorHAnsi" w:hAnsiTheme="majorHAnsi"/>
                <w:sz w:val="24"/>
                <w:szCs w:val="24"/>
              </w:rPr>
              <w:t xml:space="preserve">     Physical</w:t>
            </w:r>
          </w:p>
        </w:tc>
        <w:tc>
          <w:tcPr>
            <w:tcW w:w="1701" w:type="dxa"/>
          </w:tcPr>
          <w:p w:rsidR="0073263E" w:rsidRDefault="00B06CB2" w:rsidP="00CA7841">
            <w:pPr>
              <w:jc w:val="center"/>
              <w:rPr>
                <w:rFonts w:asciiTheme="majorHAnsi" w:hAnsiTheme="majorHAnsi"/>
                <w:sz w:val="24"/>
                <w:szCs w:val="24"/>
              </w:rPr>
            </w:pPr>
            <w:r>
              <w:rPr>
                <w:rFonts w:asciiTheme="majorHAnsi" w:hAnsiTheme="majorHAnsi"/>
                <w:sz w:val="24"/>
                <w:szCs w:val="24"/>
              </w:rPr>
              <w:t>10</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Vision</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Hearing</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Cognitive</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11</w:t>
            </w:r>
          </w:p>
        </w:tc>
      </w:tr>
      <w:tr w:rsidR="00E00174" w:rsidRPr="004D655F" w:rsidTr="000734BD">
        <w:tc>
          <w:tcPr>
            <w:tcW w:w="1271" w:type="dxa"/>
          </w:tcPr>
          <w:p w:rsidR="00E00174" w:rsidRPr="004D655F" w:rsidRDefault="00E00174" w:rsidP="0097097A">
            <w:pPr>
              <w:rPr>
                <w:rFonts w:asciiTheme="majorHAnsi" w:hAnsiTheme="majorHAnsi"/>
                <w:b/>
                <w:sz w:val="24"/>
                <w:szCs w:val="24"/>
              </w:rPr>
            </w:pPr>
          </w:p>
        </w:tc>
        <w:tc>
          <w:tcPr>
            <w:tcW w:w="5959" w:type="dxa"/>
          </w:tcPr>
          <w:p w:rsidR="00E00174" w:rsidRPr="004D655F" w:rsidRDefault="00E00174" w:rsidP="0097097A">
            <w:pPr>
              <w:rPr>
                <w:rFonts w:asciiTheme="majorHAnsi" w:hAnsiTheme="majorHAnsi"/>
                <w:b/>
                <w:sz w:val="24"/>
                <w:szCs w:val="24"/>
              </w:rPr>
            </w:pPr>
          </w:p>
        </w:tc>
        <w:tc>
          <w:tcPr>
            <w:tcW w:w="1701" w:type="dxa"/>
          </w:tcPr>
          <w:p w:rsidR="00E00174" w:rsidRPr="004D655F" w:rsidRDefault="00E00174" w:rsidP="00CA7841">
            <w:pPr>
              <w:jc w:val="center"/>
              <w:rPr>
                <w:rFonts w:asciiTheme="majorHAnsi" w:hAnsiTheme="majorHAnsi"/>
                <w:b/>
                <w:sz w:val="24"/>
                <w:szCs w:val="24"/>
              </w:rPr>
            </w:pPr>
          </w:p>
        </w:tc>
      </w:tr>
      <w:tr w:rsidR="004D655F" w:rsidRPr="004D655F" w:rsidTr="000734BD">
        <w:tc>
          <w:tcPr>
            <w:tcW w:w="1271" w:type="dxa"/>
          </w:tcPr>
          <w:p w:rsidR="004D655F" w:rsidRPr="004D655F" w:rsidRDefault="00DE54E6" w:rsidP="0097097A">
            <w:pPr>
              <w:rPr>
                <w:rFonts w:asciiTheme="majorHAnsi" w:hAnsiTheme="majorHAnsi"/>
                <w:b/>
                <w:sz w:val="24"/>
                <w:szCs w:val="24"/>
              </w:rPr>
            </w:pPr>
            <w:r>
              <w:rPr>
                <w:rFonts w:asciiTheme="majorHAnsi" w:hAnsiTheme="majorHAnsi"/>
                <w:b/>
                <w:sz w:val="24"/>
                <w:szCs w:val="24"/>
              </w:rPr>
              <w:t>4</w:t>
            </w:r>
          </w:p>
        </w:tc>
        <w:tc>
          <w:tcPr>
            <w:tcW w:w="5959" w:type="dxa"/>
          </w:tcPr>
          <w:p w:rsidR="004D655F" w:rsidRPr="004D655F" w:rsidRDefault="004D655F" w:rsidP="0097097A">
            <w:pPr>
              <w:rPr>
                <w:rFonts w:asciiTheme="majorHAnsi" w:hAnsiTheme="majorHAnsi"/>
                <w:b/>
                <w:sz w:val="24"/>
                <w:szCs w:val="24"/>
              </w:rPr>
            </w:pPr>
            <w:r w:rsidRPr="004D655F">
              <w:rPr>
                <w:rFonts w:asciiTheme="majorHAnsi" w:hAnsiTheme="majorHAnsi"/>
                <w:b/>
                <w:sz w:val="24"/>
                <w:szCs w:val="24"/>
              </w:rPr>
              <w:t>Barriers to Access and Inclusion</w:t>
            </w:r>
          </w:p>
        </w:tc>
        <w:tc>
          <w:tcPr>
            <w:tcW w:w="1701" w:type="dxa"/>
          </w:tcPr>
          <w:p w:rsidR="004D655F" w:rsidRPr="004D655F" w:rsidRDefault="00B06CB2" w:rsidP="00CA7841">
            <w:pPr>
              <w:jc w:val="center"/>
              <w:rPr>
                <w:rFonts w:asciiTheme="majorHAnsi" w:hAnsiTheme="majorHAnsi"/>
                <w:b/>
                <w:sz w:val="24"/>
                <w:szCs w:val="24"/>
              </w:rPr>
            </w:pPr>
            <w:r>
              <w:rPr>
                <w:rFonts w:asciiTheme="majorHAnsi" w:hAnsiTheme="majorHAnsi"/>
                <w:b/>
                <w:sz w:val="24"/>
                <w:szCs w:val="24"/>
              </w:rPr>
              <w:t>11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Attitudinal</w:t>
            </w:r>
            <w:r w:rsidR="00B06CB2">
              <w:rPr>
                <w:rFonts w:asciiTheme="majorHAnsi" w:hAnsiTheme="majorHAnsi"/>
                <w:sz w:val="24"/>
                <w:szCs w:val="24"/>
              </w:rPr>
              <w:t xml:space="preserve"> Barriers (People)</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B06CB2" w:rsidP="00862B34">
            <w:pPr>
              <w:rPr>
                <w:rFonts w:asciiTheme="majorHAnsi" w:hAnsiTheme="majorHAnsi"/>
                <w:sz w:val="24"/>
                <w:szCs w:val="24"/>
              </w:rPr>
            </w:pPr>
            <w:r>
              <w:rPr>
                <w:rFonts w:asciiTheme="majorHAnsi" w:hAnsiTheme="majorHAnsi"/>
                <w:sz w:val="24"/>
                <w:szCs w:val="24"/>
              </w:rPr>
              <w:t xml:space="preserve">  Physical Barriers (Places)</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B06CB2" w:rsidP="00862B34">
            <w:pPr>
              <w:rPr>
                <w:rFonts w:asciiTheme="majorHAnsi" w:hAnsiTheme="majorHAnsi"/>
                <w:sz w:val="24"/>
                <w:szCs w:val="24"/>
              </w:rPr>
            </w:pPr>
            <w:r>
              <w:rPr>
                <w:rFonts w:asciiTheme="majorHAnsi" w:hAnsiTheme="majorHAnsi"/>
                <w:sz w:val="24"/>
                <w:szCs w:val="24"/>
              </w:rPr>
              <w:t xml:space="preserve">  Procedural Barriers (Policies)</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The Disability Access and Inclusion Matrix</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3E7504" w:rsidP="00862B34">
            <w:pPr>
              <w:rPr>
                <w:rFonts w:asciiTheme="majorHAnsi" w:hAnsiTheme="majorHAnsi"/>
                <w:sz w:val="24"/>
                <w:szCs w:val="24"/>
              </w:rPr>
            </w:pPr>
            <w:r>
              <w:rPr>
                <w:rFonts w:asciiTheme="majorHAnsi" w:hAnsiTheme="majorHAnsi"/>
                <w:sz w:val="24"/>
                <w:szCs w:val="24"/>
              </w:rPr>
              <w:t xml:space="preserve">  </w:t>
            </w:r>
            <w:r w:rsidR="004D655F">
              <w:rPr>
                <w:rFonts w:asciiTheme="majorHAnsi" w:hAnsiTheme="majorHAnsi"/>
                <w:sz w:val="24"/>
                <w:szCs w:val="24"/>
              </w:rPr>
              <w:t>Equity for People with Disability</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13</w:t>
            </w:r>
          </w:p>
        </w:tc>
      </w:tr>
      <w:tr w:rsidR="00E00174" w:rsidRPr="004D655F" w:rsidTr="000734BD">
        <w:tc>
          <w:tcPr>
            <w:tcW w:w="1271" w:type="dxa"/>
          </w:tcPr>
          <w:p w:rsidR="00E00174" w:rsidRPr="004D655F" w:rsidRDefault="00E00174" w:rsidP="0097097A">
            <w:pPr>
              <w:rPr>
                <w:rFonts w:asciiTheme="majorHAnsi" w:hAnsiTheme="majorHAnsi"/>
                <w:b/>
                <w:sz w:val="24"/>
                <w:szCs w:val="24"/>
              </w:rPr>
            </w:pPr>
          </w:p>
        </w:tc>
        <w:tc>
          <w:tcPr>
            <w:tcW w:w="5959" w:type="dxa"/>
          </w:tcPr>
          <w:p w:rsidR="00E00174" w:rsidRPr="004D655F" w:rsidRDefault="00E00174" w:rsidP="0097097A">
            <w:pPr>
              <w:rPr>
                <w:rFonts w:asciiTheme="majorHAnsi" w:hAnsiTheme="majorHAnsi"/>
                <w:b/>
                <w:sz w:val="24"/>
                <w:szCs w:val="24"/>
              </w:rPr>
            </w:pPr>
          </w:p>
        </w:tc>
        <w:tc>
          <w:tcPr>
            <w:tcW w:w="1701" w:type="dxa"/>
          </w:tcPr>
          <w:p w:rsidR="00E00174" w:rsidRPr="004D655F" w:rsidRDefault="00E00174" w:rsidP="00CA7841">
            <w:pPr>
              <w:jc w:val="center"/>
              <w:rPr>
                <w:rFonts w:asciiTheme="majorHAnsi" w:hAnsiTheme="majorHAnsi"/>
                <w:b/>
                <w:sz w:val="24"/>
                <w:szCs w:val="24"/>
              </w:rPr>
            </w:pPr>
          </w:p>
        </w:tc>
      </w:tr>
      <w:tr w:rsidR="004D655F" w:rsidRPr="004D655F" w:rsidTr="000734BD">
        <w:tc>
          <w:tcPr>
            <w:tcW w:w="1271" w:type="dxa"/>
          </w:tcPr>
          <w:p w:rsidR="004D655F" w:rsidRPr="004D655F" w:rsidRDefault="00DE54E6" w:rsidP="0097097A">
            <w:pPr>
              <w:rPr>
                <w:rFonts w:asciiTheme="majorHAnsi" w:hAnsiTheme="majorHAnsi"/>
                <w:b/>
                <w:sz w:val="24"/>
                <w:szCs w:val="24"/>
              </w:rPr>
            </w:pPr>
            <w:r>
              <w:rPr>
                <w:rFonts w:asciiTheme="majorHAnsi" w:hAnsiTheme="majorHAnsi"/>
                <w:b/>
                <w:sz w:val="24"/>
                <w:szCs w:val="24"/>
              </w:rPr>
              <w:t>5</w:t>
            </w:r>
          </w:p>
        </w:tc>
        <w:tc>
          <w:tcPr>
            <w:tcW w:w="5959" w:type="dxa"/>
          </w:tcPr>
          <w:p w:rsidR="004D655F" w:rsidRPr="004D655F" w:rsidRDefault="004D655F" w:rsidP="00E66F22">
            <w:pPr>
              <w:rPr>
                <w:rFonts w:asciiTheme="majorHAnsi" w:hAnsiTheme="majorHAnsi"/>
                <w:b/>
                <w:sz w:val="24"/>
                <w:szCs w:val="24"/>
              </w:rPr>
            </w:pPr>
            <w:r w:rsidRPr="004D655F">
              <w:rPr>
                <w:rFonts w:asciiTheme="majorHAnsi" w:hAnsiTheme="majorHAnsi"/>
                <w:b/>
                <w:sz w:val="24"/>
                <w:szCs w:val="24"/>
              </w:rPr>
              <w:t>Disability Access and Inclusion in a Local Government Context</w:t>
            </w:r>
          </w:p>
        </w:tc>
        <w:tc>
          <w:tcPr>
            <w:tcW w:w="1701" w:type="dxa"/>
          </w:tcPr>
          <w:p w:rsidR="004D655F" w:rsidRPr="004D655F" w:rsidRDefault="00B06CB2" w:rsidP="00CA7841">
            <w:pPr>
              <w:jc w:val="center"/>
              <w:rPr>
                <w:rFonts w:asciiTheme="majorHAnsi" w:hAnsiTheme="majorHAnsi"/>
                <w:b/>
                <w:sz w:val="24"/>
                <w:szCs w:val="24"/>
              </w:rPr>
            </w:pPr>
            <w:r>
              <w:rPr>
                <w:rFonts w:asciiTheme="majorHAnsi" w:hAnsiTheme="majorHAnsi"/>
                <w:b/>
                <w:sz w:val="24"/>
                <w:szCs w:val="24"/>
              </w:rPr>
              <w:t>14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Legislative Requirements</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Worldwide</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National</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271D6D">
            <w:pPr>
              <w:rPr>
                <w:rFonts w:asciiTheme="majorHAnsi" w:hAnsiTheme="majorHAnsi"/>
                <w:sz w:val="24"/>
                <w:szCs w:val="24"/>
              </w:rPr>
            </w:pPr>
            <w:r>
              <w:rPr>
                <w:rFonts w:asciiTheme="majorHAnsi" w:hAnsiTheme="majorHAnsi"/>
                <w:sz w:val="24"/>
                <w:szCs w:val="24"/>
              </w:rPr>
              <w:t xml:space="preserve">     </w:t>
            </w:r>
            <w:r w:rsidR="00271D6D">
              <w:rPr>
                <w:rFonts w:asciiTheme="majorHAnsi" w:hAnsiTheme="majorHAnsi"/>
                <w:sz w:val="24"/>
                <w:szCs w:val="24"/>
              </w:rPr>
              <w:t>State</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15</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3E7504" w:rsidRDefault="004D655F" w:rsidP="00862B34">
            <w:pPr>
              <w:rPr>
                <w:rFonts w:asciiTheme="majorHAnsi" w:hAnsiTheme="majorHAnsi"/>
                <w:sz w:val="24"/>
                <w:szCs w:val="24"/>
              </w:rPr>
            </w:pPr>
            <w:r>
              <w:rPr>
                <w:rFonts w:asciiTheme="majorHAnsi" w:hAnsiTheme="majorHAnsi"/>
                <w:sz w:val="24"/>
                <w:szCs w:val="24"/>
              </w:rPr>
              <w:t xml:space="preserve">  Making All City Policies and Procedures Accessible and </w:t>
            </w:r>
          </w:p>
          <w:p w:rsidR="004D655F" w:rsidRDefault="00486E50" w:rsidP="00862B34">
            <w:pPr>
              <w:rPr>
                <w:rFonts w:asciiTheme="majorHAnsi" w:hAnsiTheme="majorHAnsi"/>
                <w:sz w:val="24"/>
                <w:szCs w:val="24"/>
              </w:rPr>
            </w:pPr>
            <w:r>
              <w:rPr>
                <w:rFonts w:asciiTheme="majorHAnsi" w:hAnsiTheme="majorHAnsi"/>
                <w:sz w:val="24"/>
                <w:szCs w:val="24"/>
              </w:rPr>
              <w:t xml:space="preserve"> </w:t>
            </w:r>
            <w:r w:rsidR="003E7504">
              <w:rPr>
                <w:rFonts w:asciiTheme="majorHAnsi" w:hAnsiTheme="majorHAnsi"/>
                <w:sz w:val="24"/>
                <w:szCs w:val="24"/>
              </w:rPr>
              <w:t xml:space="preserve"> </w:t>
            </w:r>
            <w:r w:rsidR="004D655F">
              <w:rPr>
                <w:rFonts w:asciiTheme="majorHAnsi" w:hAnsiTheme="majorHAnsi"/>
                <w:sz w:val="24"/>
                <w:szCs w:val="24"/>
              </w:rPr>
              <w:t>Inclusive</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18</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Access and Equity Policy</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18</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4D655F">
            <w:pPr>
              <w:rPr>
                <w:rFonts w:asciiTheme="majorHAnsi" w:hAnsiTheme="majorHAnsi"/>
                <w:sz w:val="24"/>
                <w:szCs w:val="24"/>
              </w:rPr>
            </w:pPr>
            <w:r>
              <w:rPr>
                <w:rFonts w:asciiTheme="majorHAnsi" w:hAnsiTheme="majorHAnsi"/>
                <w:sz w:val="24"/>
                <w:szCs w:val="24"/>
              </w:rPr>
              <w:t xml:space="preserve">     Strategic Community Plan 2013-2023</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18</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Context of other City of Vincent Plans and Policies</w:t>
            </w:r>
          </w:p>
        </w:tc>
        <w:tc>
          <w:tcPr>
            <w:tcW w:w="1701" w:type="dxa"/>
          </w:tcPr>
          <w:p w:rsidR="004D655F" w:rsidRDefault="00B06CB2" w:rsidP="00CA7841">
            <w:pPr>
              <w:jc w:val="center"/>
              <w:rPr>
                <w:rFonts w:asciiTheme="majorHAnsi" w:hAnsiTheme="majorHAnsi"/>
                <w:sz w:val="24"/>
                <w:szCs w:val="24"/>
              </w:rPr>
            </w:pPr>
            <w:r>
              <w:rPr>
                <w:rFonts w:asciiTheme="majorHAnsi" w:hAnsiTheme="majorHAnsi"/>
                <w:sz w:val="24"/>
                <w:szCs w:val="24"/>
              </w:rPr>
              <w:t>19</w:t>
            </w:r>
          </w:p>
        </w:tc>
      </w:tr>
      <w:tr w:rsidR="00E00174" w:rsidRPr="004D655F" w:rsidTr="000734BD">
        <w:tc>
          <w:tcPr>
            <w:tcW w:w="1271" w:type="dxa"/>
          </w:tcPr>
          <w:p w:rsidR="00E00174" w:rsidRPr="004D655F" w:rsidRDefault="00E00174" w:rsidP="0097097A">
            <w:pPr>
              <w:rPr>
                <w:rFonts w:asciiTheme="majorHAnsi" w:hAnsiTheme="majorHAnsi"/>
                <w:b/>
                <w:sz w:val="24"/>
                <w:szCs w:val="24"/>
              </w:rPr>
            </w:pPr>
          </w:p>
        </w:tc>
        <w:tc>
          <w:tcPr>
            <w:tcW w:w="5959" w:type="dxa"/>
          </w:tcPr>
          <w:p w:rsidR="00E00174" w:rsidRDefault="00E00174" w:rsidP="0097097A">
            <w:pPr>
              <w:rPr>
                <w:rFonts w:asciiTheme="majorHAnsi" w:hAnsiTheme="majorHAnsi"/>
                <w:b/>
                <w:sz w:val="24"/>
                <w:szCs w:val="24"/>
              </w:rPr>
            </w:pPr>
          </w:p>
          <w:p w:rsidR="009B4AFD" w:rsidRDefault="009B4AFD" w:rsidP="0097097A">
            <w:pPr>
              <w:rPr>
                <w:rFonts w:asciiTheme="majorHAnsi" w:hAnsiTheme="majorHAnsi"/>
                <w:b/>
                <w:sz w:val="24"/>
                <w:szCs w:val="24"/>
              </w:rPr>
            </w:pPr>
          </w:p>
          <w:p w:rsidR="009B4AFD" w:rsidRDefault="009B4AFD" w:rsidP="0097097A">
            <w:pPr>
              <w:rPr>
                <w:rFonts w:asciiTheme="majorHAnsi" w:hAnsiTheme="majorHAnsi"/>
                <w:b/>
                <w:sz w:val="24"/>
                <w:szCs w:val="24"/>
              </w:rPr>
            </w:pPr>
          </w:p>
          <w:p w:rsidR="009B4AFD" w:rsidRDefault="009B4AFD" w:rsidP="0097097A">
            <w:pPr>
              <w:rPr>
                <w:rFonts w:asciiTheme="majorHAnsi" w:hAnsiTheme="majorHAnsi"/>
                <w:b/>
                <w:sz w:val="24"/>
                <w:szCs w:val="24"/>
              </w:rPr>
            </w:pPr>
          </w:p>
          <w:p w:rsidR="009B4AFD" w:rsidRPr="004D655F" w:rsidRDefault="009B4AFD" w:rsidP="0097097A">
            <w:pPr>
              <w:rPr>
                <w:rFonts w:asciiTheme="majorHAnsi" w:hAnsiTheme="majorHAnsi"/>
                <w:b/>
                <w:sz w:val="24"/>
                <w:szCs w:val="24"/>
              </w:rPr>
            </w:pPr>
          </w:p>
        </w:tc>
        <w:tc>
          <w:tcPr>
            <w:tcW w:w="1701" w:type="dxa"/>
          </w:tcPr>
          <w:p w:rsidR="00E00174" w:rsidRDefault="00E00174" w:rsidP="00CA7841">
            <w:pPr>
              <w:jc w:val="center"/>
              <w:rPr>
                <w:rFonts w:asciiTheme="majorHAnsi" w:hAnsiTheme="majorHAnsi"/>
                <w:b/>
                <w:sz w:val="24"/>
                <w:szCs w:val="24"/>
              </w:rPr>
            </w:pPr>
          </w:p>
          <w:p w:rsidR="009B4AFD" w:rsidRDefault="009B4AFD" w:rsidP="00CA7841">
            <w:pPr>
              <w:jc w:val="center"/>
              <w:rPr>
                <w:rFonts w:asciiTheme="majorHAnsi" w:hAnsiTheme="majorHAnsi"/>
                <w:b/>
                <w:sz w:val="24"/>
                <w:szCs w:val="24"/>
              </w:rPr>
            </w:pPr>
          </w:p>
          <w:p w:rsidR="009B4AFD" w:rsidRDefault="009B4AFD" w:rsidP="00CA7841">
            <w:pPr>
              <w:jc w:val="center"/>
              <w:rPr>
                <w:rFonts w:asciiTheme="majorHAnsi" w:hAnsiTheme="majorHAnsi"/>
                <w:b/>
                <w:sz w:val="24"/>
                <w:szCs w:val="24"/>
              </w:rPr>
            </w:pPr>
          </w:p>
          <w:p w:rsidR="00EC2E85" w:rsidRDefault="00EC2E85" w:rsidP="00CA7841">
            <w:pPr>
              <w:jc w:val="center"/>
              <w:rPr>
                <w:rFonts w:asciiTheme="majorHAnsi" w:hAnsiTheme="majorHAnsi"/>
                <w:b/>
                <w:sz w:val="24"/>
                <w:szCs w:val="24"/>
              </w:rPr>
            </w:pPr>
          </w:p>
          <w:p w:rsidR="009B4AFD" w:rsidRDefault="009B4AFD" w:rsidP="00CA7841">
            <w:pPr>
              <w:jc w:val="center"/>
              <w:rPr>
                <w:rFonts w:asciiTheme="majorHAnsi" w:hAnsiTheme="majorHAnsi"/>
                <w:b/>
                <w:sz w:val="24"/>
                <w:szCs w:val="24"/>
              </w:rPr>
            </w:pPr>
          </w:p>
          <w:p w:rsidR="009B4AFD" w:rsidRDefault="009B4AFD" w:rsidP="00CA7841">
            <w:pPr>
              <w:jc w:val="center"/>
              <w:rPr>
                <w:rFonts w:asciiTheme="majorHAnsi" w:hAnsiTheme="majorHAnsi"/>
                <w:b/>
                <w:sz w:val="24"/>
                <w:szCs w:val="24"/>
              </w:rPr>
            </w:pPr>
            <w:r>
              <w:rPr>
                <w:rFonts w:asciiTheme="majorHAnsi" w:hAnsiTheme="majorHAnsi"/>
                <w:b/>
                <w:sz w:val="24"/>
                <w:szCs w:val="24"/>
              </w:rPr>
              <w:lastRenderedPageBreak/>
              <w:t>Page Number</w:t>
            </w:r>
          </w:p>
          <w:p w:rsidR="0015171E" w:rsidRPr="004D655F" w:rsidRDefault="0015171E" w:rsidP="00CA7841">
            <w:pPr>
              <w:jc w:val="center"/>
              <w:rPr>
                <w:rFonts w:asciiTheme="majorHAnsi" w:hAnsiTheme="majorHAnsi"/>
                <w:b/>
                <w:sz w:val="24"/>
                <w:szCs w:val="24"/>
              </w:rPr>
            </w:pPr>
          </w:p>
        </w:tc>
      </w:tr>
      <w:tr w:rsidR="004D655F" w:rsidRPr="004D655F" w:rsidTr="000734BD">
        <w:tc>
          <w:tcPr>
            <w:tcW w:w="1271" w:type="dxa"/>
          </w:tcPr>
          <w:p w:rsidR="004D655F" w:rsidRPr="004D655F" w:rsidRDefault="00DE54E6" w:rsidP="0097097A">
            <w:pPr>
              <w:rPr>
                <w:rFonts w:asciiTheme="majorHAnsi" w:hAnsiTheme="majorHAnsi"/>
                <w:b/>
                <w:sz w:val="24"/>
                <w:szCs w:val="24"/>
              </w:rPr>
            </w:pPr>
            <w:r>
              <w:rPr>
                <w:rFonts w:asciiTheme="majorHAnsi" w:hAnsiTheme="majorHAnsi"/>
                <w:b/>
                <w:sz w:val="24"/>
                <w:szCs w:val="24"/>
              </w:rPr>
              <w:lastRenderedPageBreak/>
              <w:t>6</w:t>
            </w:r>
          </w:p>
        </w:tc>
        <w:tc>
          <w:tcPr>
            <w:tcW w:w="5959" w:type="dxa"/>
          </w:tcPr>
          <w:p w:rsidR="004D655F" w:rsidRPr="004D655F" w:rsidRDefault="004D655F" w:rsidP="0097097A">
            <w:pPr>
              <w:rPr>
                <w:rFonts w:asciiTheme="majorHAnsi" w:hAnsiTheme="majorHAnsi"/>
                <w:b/>
                <w:sz w:val="24"/>
                <w:szCs w:val="24"/>
              </w:rPr>
            </w:pPr>
            <w:r w:rsidRPr="004D655F">
              <w:rPr>
                <w:rFonts w:asciiTheme="majorHAnsi" w:hAnsiTheme="majorHAnsi"/>
                <w:b/>
                <w:sz w:val="24"/>
                <w:szCs w:val="24"/>
              </w:rPr>
              <w:t>Access and Inclusion Initiatives 2012-2017</w:t>
            </w:r>
          </w:p>
        </w:tc>
        <w:tc>
          <w:tcPr>
            <w:tcW w:w="1701" w:type="dxa"/>
          </w:tcPr>
          <w:p w:rsidR="004D655F" w:rsidRPr="004D655F" w:rsidRDefault="00BF7375" w:rsidP="00CA7841">
            <w:pPr>
              <w:jc w:val="center"/>
              <w:rPr>
                <w:rFonts w:asciiTheme="majorHAnsi" w:hAnsiTheme="majorHAnsi"/>
                <w:b/>
                <w:sz w:val="24"/>
                <w:szCs w:val="24"/>
              </w:rPr>
            </w:pPr>
            <w:r>
              <w:rPr>
                <w:rFonts w:asciiTheme="majorHAnsi" w:hAnsiTheme="majorHAnsi"/>
                <w:b/>
                <w:sz w:val="24"/>
                <w:szCs w:val="24"/>
              </w:rPr>
              <w:t>22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Summary of Achievements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22</w:t>
            </w:r>
          </w:p>
        </w:tc>
      </w:tr>
      <w:tr w:rsidR="00E00174" w:rsidRPr="004D655F" w:rsidTr="000734BD">
        <w:tc>
          <w:tcPr>
            <w:tcW w:w="1271" w:type="dxa"/>
          </w:tcPr>
          <w:p w:rsidR="00E00174" w:rsidRPr="004D655F" w:rsidRDefault="00E00174" w:rsidP="00862B34">
            <w:pPr>
              <w:rPr>
                <w:rFonts w:asciiTheme="majorHAnsi" w:hAnsiTheme="majorHAnsi"/>
                <w:b/>
                <w:sz w:val="24"/>
                <w:szCs w:val="24"/>
              </w:rPr>
            </w:pPr>
          </w:p>
        </w:tc>
        <w:tc>
          <w:tcPr>
            <w:tcW w:w="5959" w:type="dxa"/>
          </w:tcPr>
          <w:p w:rsidR="00E00174" w:rsidRPr="004D655F" w:rsidRDefault="00E00174" w:rsidP="00862B34">
            <w:pPr>
              <w:rPr>
                <w:rFonts w:asciiTheme="majorHAnsi" w:hAnsiTheme="majorHAnsi"/>
                <w:b/>
                <w:sz w:val="24"/>
                <w:szCs w:val="24"/>
              </w:rPr>
            </w:pPr>
          </w:p>
        </w:tc>
        <w:tc>
          <w:tcPr>
            <w:tcW w:w="1701" w:type="dxa"/>
          </w:tcPr>
          <w:p w:rsidR="00E00174" w:rsidRPr="004D655F" w:rsidRDefault="00E00174" w:rsidP="00CA7841">
            <w:pPr>
              <w:jc w:val="center"/>
              <w:rPr>
                <w:rFonts w:asciiTheme="majorHAnsi" w:hAnsiTheme="majorHAnsi"/>
                <w:b/>
                <w:sz w:val="24"/>
                <w:szCs w:val="24"/>
              </w:rPr>
            </w:pPr>
          </w:p>
        </w:tc>
      </w:tr>
      <w:tr w:rsidR="004D655F" w:rsidRPr="004D655F" w:rsidTr="000734BD">
        <w:tc>
          <w:tcPr>
            <w:tcW w:w="1271" w:type="dxa"/>
          </w:tcPr>
          <w:p w:rsidR="004D655F" w:rsidRPr="004D655F" w:rsidRDefault="00DE54E6" w:rsidP="00862B34">
            <w:pPr>
              <w:rPr>
                <w:rFonts w:asciiTheme="majorHAnsi" w:hAnsiTheme="majorHAnsi"/>
                <w:b/>
                <w:sz w:val="24"/>
                <w:szCs w:val="24"/>
              </w:rPr>
            </w:pPr>
            <w:r>
              <w:rPr>
                <w:rFonts w:asciiTheme="majorHAnsi" w:hAnsiTheme="majorHAnsi"/>
                <w:b/>
                <w:sz w:val="24"/>
                <w:szCs w:val="24"/>
              </w:rPr>
              <w:t>7</w:t>
            </w:r>
          </w:p>
        </w:tc>
        <w:tc>
          <w:tcPr>
            <w:tcW w:w="5959" w:type="dxa"/>
          </w:tcPr>
          <w:p w:rsidR="004D655F" w:rsidRPr="004D655F" w:rsidRDefault="004D655F" w:rsidP="00862B34">
            <w:pPr>
              <w:rPr>
                <w:rFonts w:asciiTheme="majorHAnsi" w:hAnsiTheme="majorHAnsi"/>
                <w:b/>
                <w:sz w:val="24"/>
                <w:szCs w:val="24"/>
              </w:rPr>
            </w:pPr>
            <w:r w:rsidRPr="004D655F">
              <w:rPr>
                <w:rFonts w:asciiTheme="majorHAnsi" w:hAnsiTheme="majorHAnsi"/>
                <w:b/>
                <w:sz w:val="24"/>
                <w:szCs w:val="24"/>
              </w:rPr>
              <w:t>Development of DAIP 2017-2022</w:t>
            </w:r>
          </w:p>
        </w:tc>
        <w:tc>
          <w:tcPr>
            <w:tcW w:w="1701" w:type="dxa"/>
          </w:tcPr>
          <w:p w:rsidR="004D655F" w:rsidRPr="004D655F" w:rsidRDefault="00BF7375" w:rsidP="00CA7841">
            <w:pPr>
              <w:jc w:val="center"/>
              <w:rPr>
                <w:rFonts w:asciiTheme="majorHAnsi" w:hAnsiTheme="majorHAnsi"/>
                <w:b/>
                <w:sz w:val="24"/>
                <w:szCs w:val="24"/>
              </w:rPr>
            </w:pPr>
            <w:r>
              <w:rPr>
                <w:rFonts w:asciiTheme="majorHAnsi" w:hAnsiTheme="majorHAnsi"/>
                <w:b/>
                <w:sz w:val="24"/>
                <w:szCs w:val="24"/>
              </w:rPr>
              <w:t>24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DAIP Review Methodology</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Timeline</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24</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Consultation Strategy</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25</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862B34">
            <w:pPr>
              <w:rPr>
                <w:rFonts w:asciiTheme="majorHAnsi" w:hAnsiTheme="majorHAnsi"/>
                <w:sz w:val="24"/>
                <w:szCs w:val="24"/>
              </w:rPr>
            </w:pPr>
            <w:r>
              <w:rPr>
                <w:rFonts w:asciiTheme="majorHAnsi" w:hAnsiTheme="majorHAnsi"/>
                <w:sz w:val="24"/>
                <w:szCs w:val="24"/>
              </w:rPr>
              <w:t xml:space="preserve">  Feedback Analysis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26</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97097A" w:rsidP="0097097A">
            <w:pPr>
              <w:rPr>
                <w:rFonts w:asciiTheme="majorHAnsi" w:hAnsiTheme="majorHAnsi"/>
                <w:sz w:val="24"/>
                <w:szCs w:val="24"/>
              </w:rPr>
            </w:pPr>
            <w:r>
              <w:rPr>
                <w:rFonts w:asciiTheme="majorHAnsi" w:hAnsiTheme="majorHAnsi"/>
                <w:sz w:val="24"/>
                <w:szCs w:val="24"/>
              </w:rPr>
              <w:t xml:space="preserve">     Issues Raised During S</w:t>
            </w:r>
            <w:r w:rsidR="004D655F">
              <w:rPr>
                <w:rFonts w:asciiTheme="majorHAnsi" w:hAnsiTheme="majorHAnsi"/>
                <w:sz w:val="24"/>
                <w:szCs w:val="24"/>
              </w:rPr>
              <w:t xml:space="preserve">takeholder </w:t>
            </w:r>
            <w:r>
              <w:rPr>
                <w:rFonts w:asciiTheme="majorHAnsi" w:hAnsiTheme="majorHAnsi"/>
                <w:sz w:val="24"/>
                <w:szCs w:val="24"/>
              </w:rPr>
              <w:t>E</w:t>
            </w:r>
            <w:r w:rsidR="004D655F">
              <w:rPr>
                <w:rFonts w:asciiTheme="majorHAnsi" w:hAnsiTheme="majorHAnsi"/>
                <w:sz w:val="24"/>
                <w:szCs w:val="24"/>
              </w:rPr>
              <w:t>ngagement</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27</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E00174">
            <w:pPr>
              <w:rPr>
                <w:rFonts w:asciiTheme="majorHAnsi" w:hAnsiTheme="majorHAnsi"/>
                <w:sz w:val="24"/>
                <w:szCs w:val="24"/>
              </w:rPr>
            </w:pPr>
            <w:r>
              <w:rPr>
                <w:rFonts w:asciiTheme="majorHAnsi" w:hAnsiTheme="majorHAnsi"/>
                <w:sz w:val="24"/>
                <w:szCs w:val="24"/>
              </w:rPr>
              <w:t xml:space="preserve">     Identified Barriers to Access and Inclusion</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862B34">
            <w:pPr>
              <w:rPr>
                <w:rFonts w:asciiTheme="majorHAnsi" w:hAnsiTheme="majorHAnsi"/>
                <w:sz w:val="24"/>
                <w:szCs w:val="24"/>
              </w:rPr>
            </w:pPr>
            <w:r>
              <w:rPr>
                <w:rFonts w:asciiTheme="majorHAnsi" w:hAnsiTheme="majorHAnsi"/>
                <w:sz w:val="24"/>
                <w:szCs w:val="24"/>
              </w:rPr>
              <w:t xml:space="preserve">  </w:t>
            </w:r>
            <w:r w:rsidR="004D655F">
              <w:rPr>
                <w:rFonts w:asciiTheme="majorHAnsi" w:hAnsiTheme="majorHAnsi"/>
                <w:sz w:val="24"/>
                <w:szCs w:val="24"/>
              </w:rPr>
              <w:t>Leadership and Pursuit of Excellence</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4D655F">
            <w:pPr>
              <w:rPr>
                <w:rFonts w:asciiTheme="majorHAnsi" w:hAnsiTheme="majorHAnsi"/>
                <w:sz w:val="24"/>
                <w:szCs w:val="24"/>
              </w:rPr>
            </w:pPr>
            <w:r>
              <w:rPr>
                <w:rFonts w:asciiTheme="majorHAnsi" w:hAnsiTheme="majorHAnsi"/>
                <w:sz w:val="24"/>
                <w:szCs w:val="24"/>
              </w:rPr>
              <w:t xml:space="preserve">   </w:t>
            </w:r>
            <w:r w:rsidR="004D655F">
              <w:rPr>
                <w:rFonts w:asciiTheme="majorHAnsi" w:hAnsiTheme="majorHAnsi"/>
                <w:sz w:val="24"/>
                <w:szCs w:val="24"/>
              </w:rPr>
              <w:t xml:space="preserve">  Mainstreaming DAIP Principles Across All City Functions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31</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4D655F" w:rsidP="00E00174">
            <w:pPr>
              <w:rPr>
                <w:rFonts w:asciiTheme="majorHAnsi" w:hAnsiTheme="majorHAnsi"/>
                <w:sz w:val="24"/>
                <w:szCs w:val="24"/>
              </w:rPr>
            </w:pPr>
            <w:r>
              <w:rPr>
                <w:rFonts w:asciiTheme="majorHAnsi" w:hAnsiTheme="majorHAnsi"/>
                <w:sz w:val="24"/>
                <w:szCs w:val="24"/>
              </w:rPr>
              <w:t xml:space="preserve">  </w:t>
            </w:r>
            <w:r w:rsidR="00E00174">
              <w:rPr>
                <w:rFonts w:asciiTheme="majorHAnsi" w:hAnsiTheme="majorHAnsi"/>
                <w:sz w:val="24"/>
                <w:szCs w:val="24"/>
              </w:rPr>
              <w:t xml:space="preserve">   </w:t>
            </w:r>
            <w:r>
              <w:rPr>
                <w:rFonts w:asciiTheme="majorHAnsi" w:hAnsiTheme="majorHAnsi"/>
                <w:sz w:val="24"/>
                <w:szCs w:val="24"/>
              </w:rPr>
              <w:t>Policy and Proced</w:t>
            </w:r>
            <w:r w:rsidR="00E00174">
              <w:rPr>
                <w:rFonts w:asciiTheme="majorHAnsi" w:hAnsiTheme="majorHAnsi"/>
                <w:sz w:val="24"/>
                <w:szCs w:val="24"/>
              </w:rPr>
              <w:t>u</w:t>
            </w:r>
            <w:r>
              <w:rPr>
                <w:rFonts w:asciiTheme="majorHAnsi" w:hAnsiTheme="majorHAnsi"/>
                <w:sz w:val="24"/>
                <w:szCs w:val="24"/>
              </w:rPr>
              <w:t>res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862B34">
            <w:pPr>
              <w:rPr>
                <w:rFonts w:asciiTheme="majorHAnsi" w:hAnsiTheme="majorHAnsi"/>
                <w:sz w:val="24"/>
                <w:szCs w:val="24"/>
              </w:rPr>
            </w:pPr>
            <w:r>
              <w:rPr>
                <w:rFonts w:asciiTheme="majorHAnsi" w:hAnsiTheme="majorHAnsi"/>
                <w:sz w:val="24"/>
                <w:szCs w:val="24"/>
              </w:rPr>
              <w:t xml:space="preserve">     Staff Training and Development</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862B34">
            <w:pPr>
              <w:rPr>
                <w:rFonts w:asciiTheme="majorHAnsi" w:hAnsiTheme="majorHAnsi"/>
                <w:sz w:val="24"/>
                <w:szCs w:val="24"/>
              </w:rPr>
            </w:pPr>
            <w:r>
              <w:rPr>
                <w:rFonts w:asciiTheme="majorHAnsi" w:hAnsiTheme="majorHAnsi"/>
                <w:sz w:val="24"/>
                <w:szCs w:val="24"/>
              </w:rPr>
              <w:t xml:space="preserve">  Responsibilities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862B34">
            <w:pPr>
              <w:rPr>
                <w:rFonts w:asciiTheme="majorHAnsi" w:hAnsiTheme="majorHAnsi"/>
                <w:sz w:val="24"/>
                <w:szCs w:val="24"/>
              </w:rPr>
            </w:pPr>
            <w:r>
              <w:rPr>
                <w:rFonts w:asciiTheme="majorHAnsi" w:hAnsiTheme="majorHAnsi"/>
                <w:sz w:val="24"/>
                <w:szCs w:val="24"/>
              </w:rPr>
              <w:t xml:space="preserve">     Implementation</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32</w:t>
            </w:r>
          </w:p>
        </w:tc>
      </w:tr>
      <w:tr w:rsidR="004D655F" w:rsidTr="000734BD">
        <w:tc>
          <w:tcPr>
            <w:tcW w:w="1271" w:type="dxa"/>
          </w:tcPr>
          <w:p w:rsidR="004D655F" w:rsidRDefault="004D655F" w:rsidP="00862B34">
            <w:pPr>
              <w:rPr>
                <w:rFonts w:asciiTheme="majorHAnsi" w:hAnsiTheme="majorHAnsi"/>
                <w:sz w:val="24"/>
                <w:szCs w:val="24"/>
              </w:rPr>
            </w:pPr>
          </w:p>
        </w:tc>
        <w:tc>
          <w:tcPr>
            <w:tcW w:w="5959" w:type="dxa"/>
          </w:tcPr>
          <w:p w:rsidR="004D655F" w:rsidRDefault="00E00174" w:rsidP="00862B34">
            <w:pPr>
              <w:rPr>
                <w:rFonts w:asciiTheme="majorHAnsi" w:hAnsiTheme="majorHAnsi"/>
                <w:sz w:val="24"/>
                <w:szCs w:val="24"/>
              </w:rPr>
            </w:pPr>
            <w:r>
              <w:rPr>
                <w:rFonts w:asciiTheme="majorHAnsi" w:hAnsiTheme="majorHAnsi"/>
                <w:sz w:val="24"/>
                <w:szCs w:val="24"/>
              </w:rPr>
              <w:t xml:space="preserve">     Agents and Contractors</w:t>
            </w:r>
          </w:p>
        </w:tc>
        <w:tc>
          <w:tcPr>
            <w:tcW w:w="1701" w:type="dxa"/>
          </w:tcPr>
          <w:p w:rsidR="004D655F" w:rsidRDefault="00BF7375" w:rsidP="00CA7841">
            <w:pPr>
              <w:jc w:val="center"/>
              <w:rPr>
                <w:rFonts w:asciiTheme="majorHAnsi" w:hAnsiTheme="majorHAnsi"/>
                <w:sz w:val="24"/>
                <w:szCs w:val="24"/>
              </w:rPr>
            </w:pPr>
            <w:r>
              <w:rPr>
                <w:rFonts w:asciiTheme="majorHAnsi" w:hAnsiTheme="majorHAnsi"/>
                <w:sz w:val="24"/>
                <w:szCs w:val="24"/>
              </w:rPr>
              <w:t>33</w:t>
            </w:r>
          </w:p>
        </w:tc>
      </w:tr>
      <w:tr w:rsidR="007F7472" w:rsidTr="000734BD">
        <w:tc>
          <w:tcPr>
            <w:tcW w:w="1271" w:type="dxa"/>
          </w:tcPr>
          <w:p w:rsidR="007F7472" w:rsidRDefault="007F7472" w:rsidP="00862B34">
            <w:pPr>
              <w:rPr>
                <w:rFonts w:asciiTheme="majorHAnsi" w:hAnsiTheme="majorHAnsi"/>
                <w:sz w:val="24"/>
                <w:szCs w:val="24"/>
              </w:rPr>
            </w:pPr>
          </w:p>
        </w:tc>
        <w:tc>
          <w:tcPr>
            <w:tcW w:w="5959" w:type="dxa"/>
          </w:tcPr>
          <w:p w:rsidR="007F7472" w:rsidRDefault="00E00174" w:rsidP="00862B34">
            <w:pPr>
              <w:rPr>
                <w:rFonts w:asciiTheme="majorHAnsi" w:hAnsiTheme="majorHAnsi"/>
                <w:sz w:val="24"/>
                <w:szCs w:val="24"/>
              </w:rPr>
            </w:pPr>
            <w:r>
              <w:rPr>
                <w:rFonts w:asciiTheme="majorHAnsi" w:hAnsiTheme="majorHAnsi"/>
                <w:sz w:val="24"/>
                <w:szCs w:val="24"/>
              </w:rPr>
              <w:t xml:space="preserve">     Monitoring and Review</w:t>
            </w:r>
          </w:p>
        </w:tc>
        <w:tc>
          <w:tcPr>
            <w:tcW w:w="1701" w:type="dxa"/>
          </w:tcPr>
          <w:p w:rsidR="007F7472" w:rsidRDefault="00BF7375" w:rsidP="00CA7841">
            <w:pPr>
              <w:jc w:val="center"/>
              <w:rPr>
                <w:rFonts w:asciiTheme="majorHAnsi" w:hAnsiTheme="majorHAnsi"/>
                <w:sz w:val="24"/>
                <w:szCs w:val="24"/>
              </w:rPr>
            </w:pPr>
            <w:r>
              <w:rPr>
                <w:rFonts w:asciiTheme="majorHAnsi" w:hAnsiTheme="majorHAnsi"/>
                <w:sz w:val="24"/>
                <w:szCs w:val="24"/>
              </w:rPr>
              <w:t>33</w:t>
            </w:r>
          </w:p>
        </w:tc>
      </w:tr>
      <w:tr w:rsidR="007F7472" w:rsidTr="000734BD">
        <w:tc>
          <w:tcPr>
            <w:tcW w:w="1271" w:type="dxa"/>
          </w:tcPr>
          <w:p w:rsidR="007F7472" w:rsidRDefault="007F7472" w:rsidP="00862B34">
            <w:pPr>
              <w:rPr>
                <w:rFonts w:asciiTheme="majorHAnsi" w:hAnsiTheme="majorHAnsi"/>
                <w:sz w:val="24"/>
                <w:szCs w:val="24"/>
              </w:rPr>
            </w:pPr>
          </w:p>
        </w:tc>
        <w:tc>
          <w:tcPr>
            <w:tcW w:w="5959" w:type="dxa"/>
          </w:tcPr>
          <w:p w:rsidR="007F7472" w:rsidRDefault="00E00174" w:rsidP="003A0DB5">
            <w:pPr>
              <w:rPr>
                <w:rFonts w:asciiTheme="majorHAnsi" w:hAnsiTheme="majorHAnsi"/>
                <w:sz w:val="24"/>
                <w:szCs w:val="24"/>
              </w:rPr>
            </w:pPr>
            <w:r>
              <w:rPr>
                <w:rFonts w:asciiTheme="majorHAnsi" w:hAnsiTheme="majorHAnsi"/>
                <w:sz w:val="24"/>
                <w:szCs w:val="24"/>
              </w:rPr>
              <w:t xml:space="preserve">     Reporting</w:t>
            </w:r>
          </w:p>
        </w:tc>
        <w:tc>
          <w:tcPr>
            <w:tcW w:w="1701" w:type="dxa"/>
          </w:tcPr>
          <w:p w:rsidR="007F7472" w:rsidRDefault="00BF7375" w:rsidP="00CA7841">
            <w:pPr>
              <w:jc w:val="center"/>
              <w:rPr>
                <w:rFonts w:asciiTheme="majorHAnsi" w:hAnsiTheme="majorHAnsi"/>
                <w:sz w:val="24"/>
                <w:szCs w:val="24"/>
              </w:rPr>
            </w:pPr>
            <w:r>
              <w:rPr>
                <w:rFonts w:asciiTheme="majorHAnsi" w:hAnsiTheme="majorHAnsi"/>
                <w:sz w:val="24"/>
                <w:szCs w:val="24"/>
              </w:rPr>
              <w:t>33</w:t>
            </w:r>
          </w:p>
        </w:tc>
      </w:tr>
      <w:tr w:rsidR="007F7472" w:rsidTr="000734BD">
        <w:tc>
          <w:tcPr>
            <w:tcW w:w="1271" w:type="dxa"/>
          </w:tcPr>
          <w:p w:rsidR="007F7472" w:rsidRDefault="007F7472" w:rsidP="00862B34">
            <w:pPr>
              <w:rPr>
                <w:rFonts w:asciiTheme="majorHAnsi" w:hAnsiTheme="majorHAnsi"/>
                <w:sz w:val="24"/>
                <w:szCs w:val="24"/>
              </w:rPr>
            </w:pPr>
          </w:p>
        </w:tc>
        <w:tc>
          <w:tcPr>
            <w:tcW w:w="5959" w:type="dxa"/>
          </w:tcPr>
          <w:p w:rsidR="007F7472" w:rsidRDefault="00E00174" w:rsidP="003A0DB5">
            <w:pPr>
              <w:rPr>
                <w:rFonts w:asciiTheme="majorHAnsi" w:hAnsiTheme="majorHAnsi"/>
                <w:sz w:val="24"/>
                <w:szCs w:val="24"/>
              </w:rPr>
            </w:pPr>
            <w:r>
              <w:rPr>
                <w:rFonts w:asciiTheme="majorHAnsi" w:hAnsiTheme="majorHAnsi"/>
                <w:sz w:val="24"/>
                <w:szCs w:val="24"/>
              </w:rPr>
              <w:t xml:space="preserve">     Communication and Promotion</w:t>
            </w:r>
          </w:p>
        </w:tc>
        <w:tc>
          <w:tcPr>
            <w:tcW w:w="1701" w:type="dxa"/>
          </w:tcPr>
          <w:p w:rsidR="007F7472" w:rsidRDefault="00BF7375" w:rsidP="00CA7841">
            <w:pPr>
              <w:jc w:val="center"/>
              <w:rPr>
                <w:rFonts w:asciiTheme="majorHAnsi" w:hAnsiTheme="majorHAnsi"/>
                <w:sz w:val="24"/>
                <w:szCs w:val="24"/>
              </w:rPr>
            </w:pPr>
            <w:r>
              <w:rPr>
                <w:rFonts w:asciiTheme="majorHAnsi" w:hAnsiTheme="majorHAnsi"/>
                <w:sz w:val="24"/>
                <w:szCs w:val="24"/>
              </w:rPr>
              <w:t>34</w:t>
            </w:r>
          </w:p>
        </w:tc>
      </w:tr>
      <w:tr w:rsidR="00E00174" w:rsidRPr="00E00174" w:rsidTr="000734BD">
        <w:tc>
          <w:tcPr>
            <w:tcW w:w="1271" w:type="dxa"/>
          </w:tcPr>
          <w:p w:rsidR="00E00174" w:rsidRPr="00E00174" w:rsidRDefault="00E00174" w:rsidP="00862B34">
            <w:pPr>
              <w:rPr>
                <w:rFonts w:asciiTheme="majorHAnsi" w:hAnsiTheme="majorHAnsi"/>
                <w:b/>
                <w:sz w:val="24"/>
                <w:szCs w:val="24"/>
              </w:rPr>
            </w:pPr>
          </w:p>
        </w:tc>
        <w:tc>
          <w:tcPr>
            <w:tcW w:w="5959" w:type="dxa"/>
          </w:tcPr>
          <w:p w:rsidR="00E00174" w:rsidRPr="00E00174" w:rsidRDefault="00E00174" w:rsidP="003A0DB5">
            <w:pPr>
              <w:rPr>
                <w:rFonts w:asciiTheme="majorHAnsi" w:hAnsiTheme="majorHAnsi"/>
                <w:b/>
                <w:sz w:val="24"/>
                <w:szCs w:val="24"/>
              </w:rPr>
            </w:pPr>
          </w:p>
        </w:tc>
        <w:tc>
          <w:tcPr>
            <w:tcW w:w="1701" w:type="dxa"/>
          </w:tcPr>
          <w:p w:rsidR="00E00174" w:rsidRPr="00E00174" w:rsidRDefault="00E00174" w:rsidP="00CA7841">
            <w:pPr>
              <w:jc w:val="center"/>
              <w:rPr>
                <w:rFonts w:asciiTheme="majorHAnsi" w:hAnsiTheme="majorHAnsi"/>
                <w:b/>
                <w:sz w:val="24"/>
                <w:szCs w:val="24"/>
              </w:rPr>
            </w:pPr>
          </w:p>
        </w:tc>
      </w:tr>
      <w:tr w:rsidR="00941624" w:rsidRPr="00E00174" w:rsidTr="000734BD">
        <w:tc>
          <w:tcPr>
            <w:tcW w:w="1271" w:type="dxa"/>
          </w:tcPr>
          <w:p w:rsidR="00941624" w:rsidRPr="00E00174" w:rsidRDefault="00DE54E6" w:rsidP="00862B34">
            <w:pPr>
              <w:rPr>
                <w:rFonts w:asciiTheme="majorHAnsi" w:hAnsiTheme="majorHAnsi"/>
                <w:b/>
                <w:sz w:val="24"/>
                <w:szCs w:val="24"/>
              </w:rPr>
            </w:pPr>
            <w:r>
              <w:rPr>
                <w:rFonts w:asciiTheme="majorHAnsi" w:hAnsiTheme="majorHAnsi"/>
                <w:b/>
                <w:sz w:val="24"/>
                <w:szCs w:val="24"/>
              </w:rPr>
              <w:t>8</w:t>
            </w:r>
          </w:p>
        </w:tc>
        <w:tc>
          <w:tcPr>
            <w:tcW w:w="5959" w:type="dxa"/>
          </w:tcPr>
          <w:p w:rsidR="00941624" w:rsidRPr="00E00174" w:rsidRDefault="00E00174" w:rsidP="003A0DB5">
            <w:pPr>
              <w:rPr>
                <w:rFonts w:asciiTheme="majorHAnsi" w:hAnsiTheme="majorHAnsi"/>
                <w:b/>
                <w:sz w:val="24"/>
                <w:szCs w:val="24"/>
              </w:rPr>
            </w:pPr>
            <w:r w:rsidRPr="00E00174">
              <w:rPr>
                <w:rFonts w:asciiTheme="majorHAnsi" w:hAnsiTheme="majorHAnsi"/>
                <w:b/>
                <w:sz w:val="24"/>
                <w:szCs w:val="24"/>
              </w:rPr>
              <w:t>Strategies to Improve Access and Inclusion for People with Disability</w:t>
            </w:r>
          </w:p>
        </w:tc>
        <w:tc>
          <w:tcPr>
            <w:tcW w:w="1701" w:type="dxa"/>
          </w:tcPr>
          <w:p w:rsidR="00941624" w:rsidRPr="00E00174" w:rsidRDefault="00BF7375" w:rsidP="00CA7841">
            <w:pPr>
              <w:jc w:val="center"/>
              <w:rPr>
                <w:rFonts w:asciiTheme="majorHAnsi" w:hAnsiTheme="majorHAnsi"/>
                <w:b/>
                <w:sz w:val="24"/>
                <w:szCs w:val="24"/>
              </w:rPr>
            </w:pPr>
            <w:r>
              <w:rPr>
                <w:rFonts w:asciiTheme="majorHAnsi" w:hAnsiTheme="majorHAnsi"/>
                <w:b/>
                <w:sz w:val="24"/>
                <w:szCs w:val="24"/>
              </w:rPr>
              <w:t>35</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One: </w:t>
            </w:r>
            <w:r w:rsidR="0097097A">
              <w:rPr>
                <w:rFonts w:asciiTheme="majorHAnsi" w:hAnsiTheme="majorHAnsi"/>
                <w:sz w:val="24"/>
                <w:szCs w:val="24"/>
              </w:rPr>
              <w:t xml:space="preserve">    </w:t>
            </w:r>
            <w:r>
              <w:rPr>
                <w:rFonts w:asciiTheme="majorHAnsi" w:hAnsiTheme="majorHAnsi"/>
                <w:sz w:val="24"/>
                <w:szCs w:val="24"/>
              </w:rPr>
              <w:t>Services and Events</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35</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Two: </w:t>
            </w:r>
            <w:r w:rsidR="0097097A">
              <w:rPr>
                <w:rFonts w:asciiTheme="majorHAnsi" w:hAnsiTheme="majorHAnsi"/>
                <w:sz w:val="24"/>
                <w:szCs w:val="24"/>
              </w:rPr>
              <w:t xml:space="preserve">    </w:t>
            </w:r>
            <w:r>
              <w:rPr>
                <w:rFonts w:asciiTheme="majorHAnsi" w:hAnsiTheme="majorHAnsi"/>
                <w:sz w:val="24"/>
                <w:szCs w:val="24"/>
              </w:rPr>
              <w:t>Buildings and Facilities</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36</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E00174">
            <w:pPr>
              <w:rPr>
                <w:rFonts w:asciiTheme="majorHAnsi" w:hAnsiTheme="majorHAnsi"/>
                <w:sz w:val="24"/>
                <w:szCs w:val="24"/>
              </w:rPr>
            </w:pPr>
            <w:r>
              <w:rPr>
                <w:rFonts w:asciiTheme="majorHAnsi" w:hAnsiTheme="majorHAnsi"/>
                <w:sz w:val="24"/>
                <w:szCs w:val="24"/>
              </w:rPr>
              <w:t xml:space="preserve">  Outcome Three:</w:t>
            </w:r>
            <w:r w:rsidR="0097097A">
              <w:rPr>
                <w:rFonts w:asciiTheme="majorHAnsi" w:hAnsiTheme="majorHAnsi"/>
                <w:sz w:val="24"/>
                <w:szCs w:val="24"/>
              </w:rPr>
              <w:t xml:space="preserve"> </w:t>
            </w:r>
            <w:r>
              <w:rPr>
                <w:rFonts w:asciiTheme="majorHAnsi" w:hAnsiTheme="majorHAnsi"/>
                <w:sz w:val="24"/>
                <w:szCs w:val="24"/>
              </w:rPr>
              <w:t xml:space="preserve"> Information and Communication</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37</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Four:</w:t>
            </w:r>
            <w:r w:rsidR="0097097A">
              <w:rPr>
                <w:rFonts w:asciiTheme="majorHAnsi" w:hAnsiTheme="majorHAnsi"/>
                <w:sz w:val="24"/>
                <w:szCs w:val="24"/>
              </w:rPr>
              <w:t xml:space="preserve">  </w:t>
            </w:r>
            <w:r>
              <w:rPr>
                <w:rFonts w:asciiTheme="majorHAnsi" w:hAnsiTheme="majorHAnsi"/>
                <w:sz w:val="24"/>
                <w:szCs w:val="24"/>
              </w:rPr>
              <w:t xml:space="preserve"> </w:t>
            </w:r>
            <w:r w:rsidR="0097097A">
              <w:rPr>
                <w:rFonts w:asciiTheme="majorHAnsi" w:hAnsiTheme="majorHAnsi"/>
                <w:sz w:val="24"/>
                <w:szCs w:val="24"/>
              </w:rPr>
              <w:t xml:space="preserve"> </w:t>
            </w:r>
            <w:r>
              <w:rPr>
                <w:rFonts w:asciiTheme="majorHAnsi" w:hAnsiTheme="majorHAnsi"/>
                <w:sz w:val="24"/>
                <w:szCs w:val="24"/>
              </w:rPr>
              <w:t>Quality Service</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38</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Five: </w:t>
            </w:r>
            <w:r w:rsidR="0097097A">
              <w:rPr>
                <w:rFonts w:asciiTheme="majorHAnsi" w:hAnsiTheme="majorHAnsi"/>
                <w:sz w:val="24"/>
                <w:szCs w:val="24"/>
              </w:rPr>
              <w:t xml:space="preserve">    </w:t>
            </w:r>
            <w:r>
              <w:rPr>
                <w:rFonts w:asciiTheme="majorHAnsi" w:hAnsiTheme="majorHAnsi"/>
                <w:sz w:val="24"/>
                <w:szCs w:val="24"/>
              </w:rPr>
              <w:t>Complaint Mechanisms</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39</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97097A">
            <w:pPr>
              <w:rPr>
                <w:rFonts w:asciiTheme="majorHAnsi" w:hAnsiTheme="majorHAnsi"/>
                <w:sz w:val="24"/>
                <w:szCs w:val="24"/>
              </w:rPr>
            </w:pPr>
            <w:r>
              <w:rPr>
                <w:rFonts w:asciiTheme="majorHAnsi" w:hAnsiTheme="majorHAnsi"/>
                <w:sz w:val="24"/>
                <w:szCs w:val="24"/>
              </w:rPr>
              <w:t xml:space="preserve">  Outcome Six:</w:t>
            </w:r>
            <w:r w:rsidR="0097097A">
              <w:rPr>
                <w:rFonts w:asciiTheme="majorHAnsi" w:hAnsiTheme="majorHAnsi"/>
                <w:sz w:val="24"/>
                <w:szCs w:val="24"/>
              </w:rPr>
              <w:t xml:space="preserve">       </w:t>
            </w:r>
            <w:r>
              <w:rPr>
                <w:rFonts w:asciiTheme="majorHAnsi" w:hAnsiTheme="majorHAnsi"/>
                <w:sz w:val="24"/>
                <w:szCs w:val="24"/>
              </w:rPr>
              <w:t>Consultation Processes</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40</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Seven: </w:t>
            </w:r>
            <w:r w:rsidR="0097097A">
              <w:rPr>
                <w:rFonts w:asciiTheme="majorHAnsi" w:hAnsiTheme="majorHAnsi"/>
                <w:sz w:val="24"/>
                <w:szCs w:val="24"/>
              </w:rPr>
              <w:t xml:space="preserve"> </w:t>
            </w:r>
            <w:r>
              <w:rPr>
                <w:rFonts w:asciiTheme="majorHAnsi" w:hAnsiTheme="majorHAnsi"/>
                <w:sz w:val="24"/>
                <w:szCs w:val="24"/>
              </w:rPr>
              <w:t>Employment</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41</w:t>
            </w: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E00174" w:rsidP="003A0DB5">
            <w:pPr>
              <w:rPr>
                <w:rFonts w:asciiTheme="majorHAnsi" w:hAnsiTheme="majorHAnsi"/>
                <w:sz w:val="24"/>
                <w:szCs w:val="24"/>
              </w:rPr>
            </w:pPr>
            <w:r>
              <w:rPr>
                <w:rFonts w:asciiTheme="majorHAnsi" w:hAnsiTheme="majorHAnsi"/>
                <w:sz w:val="24"/>
                <w:szCs w:val="24"/>
              </w:rPr>
              <w:t xml:space="preserve">  Outcome Eight: </w:t>
            </w:r>
            <w:r w:rsidR="0097097A">
              <w:rPr>
                <w:rFonts w:asciiTheme="majorHAnsi" w:hAnsiTheme="majorHAnsi"/>
                <w:sz w:val="24"/>
                <w:szCs w:val="24"/>
              </w:rPr>
              <w:t xml:space="preserve">  </w:t>
            </w:r>
            <w:r>
              <w:rPr>
                <w:rFonts w:asciiTheme="majorHAnsi" w:hAnsiTheme="majorHAnsi"/>
                <w:sz w:val="24"/>
                <w:szCs w:val="24"/>
              </w:rPr>
              <w:t xml:space="preserve">Policy and Procedures </w:t>
            </w:r>
          </w:p>
        </w:tc>
        <w:tc>
          <w:tcPr>
            <w:tcW w:w="1701" w:type="dxa"/>
          </w:tcPr>
          <w:p w:rsidR="00941624" w:rsidRDefault="00BF7375" w:rsidP="00CA7841">
            <w:pPr>
              <w:jc w:val="center"/>
              <w:rPr>
                <w:rFonts w:asciiTheme="majorHAnsi" w:hAnsiTheme="majorHAnsi"/>
                <w:sz w:val="24"/>
                <w:szCs w:val="24"/>
              </w:rPr>
            </w:pPr>
            <w:r>
              <w:rPr>
                <w:rFonts w:asciiTheme="majorHAnsi" w:hAnsiTheme="majorHAnsi"/>
                <w:sz w:val="24"/>
                <w:szCs w:val="24"/>
              </w:rPr>
              <w:t>42</w:t>
            </w:r>
          </w:p>
        </w:tc>
      </w:tr>
      <w:tr w:rsidR="00E00174" w:rsidRPr="00E00174" w:rsidTr="000734BD">
        <w:tc>
          <w:tcPr>
            <w:tcW w:w="1271" w:type="dxa"/>
          </w:tcPr>
          <w:p w:rsidR="00E00174" w:rsidRPr="00E00174" w:rsidRDefault="00E00174" w:rsidP="00862B34">
            <w:pPr>
              <w:rPr>
                <w:rFonts w:asciiTheme="majorHAnsi" w:hAnsiTheme="majorHAnsi"/>
                <w:b/>
                <w:sz w:val="24"/>
                <w:szCs w:val="24"/>
              </w:rPr>
            </w:pPr>
          </w:p>
        </w:tc>
        <w:tc>
          <w:tcPr>
            <w:tcW w:w="5959" w:type="dxa"/>
          </w:tcPr>
          <w:p w:rsidR="00E00174" w:rsidRPr="00E00174" w:rsidRDefault="00E00174" w:rsidP="003A0DB5">
            <w:pPr>
              <w:rPr>
                <w:rFonts w:asciiTheme="majorHAnsi" w:hAnsiTheme="majorHAnsi"/>
                <w:b/>
                <w:sz w:val="24"/>
                <w:szCs w:val="24"/>
              </w:rPr>
            </w:pPr>
          </w:p>
        </w:tc>
        <w:tc>
          <w:tcPr>
            <w:tcW w:w="1701" w:type="dxa"/>
          </w:tcPr>
          <w:p w:rsidR="00E00174" w:rsidRPr="00E00174" w:rsidRDefault="00E00174" w:rsidP="00862B34">
            <w:pPr>
              <w:rPr>
                <w:rFonts w:asciiTheme="majorHAnsi" w:hAnsiTheme="majorHAnsi"/>
                <w:b/>
                <w:sz w:val="24"/>
                <w:szCs w:val="24"/>
              </w:rPr>
            </w:pPr>
          </w:p>
        </w:tc>
      </w:tr>
      <w:tr w:rsidR="00941624" w:rsidRPr="00E00174" w:rsidTr="000734BD">
        <w:tc>
          <w:tcPr>
            <w:tcW w:w="1271" w:type="dxa"/>
          </w:tcPr>
          <w:p w:rsidR="00941624" w:rsidRPr="00E00174" w:rsidRDefault="00941624" w:rsidP="00862B34">
            <w:pPr>
              <w:rPr>
                <w:rFonts w:asciiTheme="majorHAnsi" w:hAnsiTheme="majorHAnsi"/>
                <w:b/>
                <w:sz w:val="24"/>
                <w:szCs w:val="24"/>
              </w:rPr>
            </w:pPr>
          </w:p>
        </w:tc>
        <w:tc>
          <w:tcPr>
            <w:tcW w:w="5959" w:type="dxa"/>
          </w:tcPr>
          <w:p w:rsidR="00941624" w:rsidRPr="00E00174" w:rsidRDefault="00941624" w:rsidP="003A0DB5">
            <w:pPr>
              <w:rPr>
                <w:rFonts w:asciiTheme="majorHAnsi" w:hAnsiTheme="majorHAnsi"/>
                <w:b/>
                <w:sz w:val="24"/>
                <w:szCs w:val="24"/>
              </w:rPr>
            </w:pPr>
          </w:p>
        </w:tc>
        <w:tc>
          <w:tcPr>
            <w:tcW w:w="1701" w:type="dxa"/>
          </w:tcPr>
          <w:p w:rsidR="00941624" w:rsidRPr="00E00174" w:rsidRDefault="00941624" w:rsidP="00862B34">
            <w:pPr>
              <w:rPr>
                <w:rFonts w:asciiTheme="majorHAnsi" w:hAnsiTheme="majorHAnsi"/>
                <w:b/>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r w:rsidR="00941624" w:rsidTr="000734BD">
        <w:tc>
          <w:tcPr>
            <w:tcW w:w="1271" w:type="dxa"/>
          </w:tcPr>
          <w:p w:rsidR="00941624" w:rsidRDefault="00941624" w:rsidP="00862B34">
            <w:pPr>
              <w:rPr>
                <w:rFonts w:asciiTheme="majorHAnsi" w:hAnsiTheme="majorHAnsi"/>
                <w:sz w:val="24"/>
                <w:szCs w:val="24"/>
              </w:rPr>
            </w:pPr>
          </w:p>
        </w:tc>
        <w:tc>
          <w:tcPr>
            <w:tcW w:w="5959" w:type="dxa"/>
          </w:tcPr>
          <w:p w:rsidR="00941624" w:rsidRDefault="00941624" w:rsidP="003A0DB5">
            <w:pPr>
              <w:rPr>
                <w:rFonts w:asciiTheme="majorHAnsi" w:hAnsiTheme="majorHAnsi"/>
                <w:sz w:val="24"/>
                <w:szCs w:val="24"/>
              </w:rPr>
            </w:pPr>
          </w:p>
        </w:tc>
        <w:tc>
          <w:tcPr>
            <w:tcW w:w="1701" w:type="dxa"/>
          </w:tcPr>
          <w:p w:rsidR="00941624" w:rsidRDefault="00941624" w:rsidP="00862B34">
            <w:pPr>
              <w:rPr>
                <w:rFonts w:asciiTheme="majorHAnsi" w:hAnsiTheme="majorHAnsi"/>
                <w:sz w:val="24"/>
                <w:szCs w:val="24"/>
              </w:rPr>
            </w:pPr>
          </w:p>
        </w:tc>
      </w:tr>
    </w:tbl>
    <w:p w:rsidR="0073263E" w:rsidRDefault="0073263E">
      <w:pPr>
        <w:rPr>
          <w:rFonts w:asciiTheme="majorHAnsi" w:hAnsiTheme="majorHAnsi"/>
          <w:b/>
          <w:sz w:val="32"/>
          <w:szCs w:val="32"/>
        </w:rPr>
      </w:pPr>
      <w:r>
        <w:rPr>
          <w:rFonts w:asciiTheme="majorHAnsi" w:hAnsiTheme="majorHAnsi"/>
          <w:b/>
          <w:sz w:val="32"/>
          <w:szCs w:val="32"/>
        </w:rPr>
        <w:br w:type="page"/>
      </w:r>
    </w:p>
    <w:p w:rsidR="00D42EAD" w:rsidRPr="007D464A" w:rsidRDefault="00DE54E6" w:rsidP="00A418FE">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32"/>
          <w:szCs w:val="32"/>
        </w:rPr>
      </w:pPr>
      <w:r>
        <w:rPr>
          <w:rFonts w:asciiTheme="majorHAnsi" w:hAnsiTheme="majorHAnsi"/>
          <w:b/>
          <w:sz w:val="32"/>
          <w:szCs w:val="32"/>
        </w:rPr>
        <w:lastRenderedPageBreak/>
        <w:t>1</w:t>
      </w:r>
      <w:r>
        <w:rPr>
          <w:rFonts w:asciiTheme="majorHAnsi" w:hAnsiTheme="majorHAnsi"/>
          <w:b/>
          <w:sz w:val="32"/>
          <w:szCs w:val="32"/>
        </w:rPr>
        <w:tab/>
      </w:r>
      <w:r w:rsidR="00DC4D03">
        <w:rPr>
          <w:rFonts w:asciiTheme="majorHAnsi" w:hAnsiTheme="majorHAnsi"/>
          <w:b/>
          <w:sz w:val="32"/>
          <w:szCs w:val="32"/>
        </w:rPr>
        <w:t>Introduction</w:t>
      </w:r>
    </w:p>
    <w:p w:rsidR="007D464A" w:rsidRPr="007D464A" w:rsidRDefault="007D464A" w:rsidP="0015171E">
      <w:pPr>
        <w:jc w:val="both"/>
        <w:rPr>
          <w:rFonts w:asciiTheme="majorHAnsi" w:hAnsiTheme="majorHAnsi"/>
          <w:sz w:val="24"/>
          <w:szCs w:val="24"/>
        </w:rPr>
      </w:pPr>
      <w:r w:rsidRPr="007D464A">
        <w:rPr>
          <w:rFonts w:asciiTheme="majorHAnsi" w:hAnsiTheme="majorHAnsi"/>
          <w:sz w:val="24"/>
          <w:szCs w:val="24"/>
        </w:rPr>
        <w:t xml:space="preserve">The City of Vincent is committed to ensuring that services, events, buildings, and facilities within its control are accessible to all members of the community. This includes meeting the specific requirements of people with disability, seniors, children, parents and people from culturally and linguistically diverse backgrounds. It is recognised that all residents and visitors contribute to the social, economic, and cultural life of the community. </w:t>
      </w:r>
    </w:p>
    <w:p w:rsidR="007D464A" w:rsidRPr="007D464A" w:rsidRDefault="007D464A" w:rsidP="0015171E">
      <w:pPr>
        <w:jc w:val="both"/>
        <w:rPr>
          <w:rFonts w:asciiTheme="majorHAnsi" w:hAnsiTheme="majorHAnsi"/>
          <w:b/>
          <w:sz w:val="24"/>
          <w:szCs w:val="24"/>
        </w:rPr>
      </w:pPr>
      <w:r w:rsidRPr="007D464A">
        <w:rPr>
          <w:rFonts w:asciiTheme="majorHAnsi" w:hAnsiTheme="majorHAnsi"/>
          <w:sz w:val="24"/>
          <w:szCs w:val="24"/>
        </w:rPr>
        <w:t>These principles are encompassed in the City</w:t>
      </w:r>
      <w:r w:rsidR="006A53D6">
        <w:rPr>
          <w:rFonts w:asciiTheme="majorHAnsi" w:hAnsiTheme="majorHAnsi"/>
          <w:sz w:val="24"/>
          <w:szCs w:val="24"/>
        </w:rPr>
        <w:t>’s</w:t>
      </w:r>
      <w:r w:rsidRPr="007D464A">
        <w:rPr>
          <w:rFonts w:asciiTheme="majorHAnsi" w:hAnsiTheme="majorHAnsi"/>
          <w:sz w:val="24"/>
          <w:szCs w:val="24"/>
        </w:rPr>
        <w:t xml:space="preserve"> motto: </w:t>
      </w:r>
      <w:r>
        <w:rPr>
          <w:rFonts w:asciiTheme="majorHAnsi" w:hAnsiTheme="majorHAnsi"/>
          <w:sz w:val="24"/>
          <w:szCs w:val="24"/>
        </w:rPr>
        <w:t xml:space="preserve"> </w:t>
      </w:r>
      <w:r w:rsidRPr="007D464A">
        <w:rPr>
          <w:rFonts w:asciiTheme="majorHAnsi" w:hAnsiTheme="majorHAnsi"/>
          <w:b/>
          <w:sz w:val="24"/>
          <w:szCs w:val="24"/>
        </w:rPr>
        <w:t>“Enhancing and Celebrating our Diverse Community”</w:t>
      </w:r>
    </w:p>
    <w:p w:rsidR="006A53D6" w:rsidRPr="00416060" w:rsidRDefault="006A53D6" w:rsidP="0015171E">
      <w:pPr>
        <w:jc w:val="both"/>
        <w:rPr>
          <w:rFonts w:asciiTheme="majorHAnsi" w:hAnsiTheme="majorHAnsi"/>
          <w:sz w:val="24"/>
          <w:szCs w:val="24"/>
        </w:rPr>
      </w:pPr>
      <w:r w:rsidRPr="00416060">
        <w:rPr>
          <w:rFonts w:asciiTheme="majorHAnsi" w:hAnsiTheme="majorHAnsi"/>
          <w:sz w:val="24"/>
          <w:szCs w:val="24"/>
        </w:rPr>
        <w:t xml:space="preserve">Local government is about building strong communities. Strong communities are friendly and welcoming places where everyone can experience a sense of belonging, can feel that they matter, and can contribute. </w:t>
      </w:r>
    </w:p>
    <w:p w:rsidR="00416060" w:rsidRPr="00416060" w:rsidRDefault="00416060" w:rsidP="0015171E">
      <w:pPr>
        <w:jc w:val="both"/>
        <w:rPr>
          <w:rFonts w:asciiTheme="majorHAnsi" w:hAnsiTheme="majorHAnsi"/>
          <w:sz w:val="24"/>
          <w:szCs w:val="24"/>
        </w:rPr>
      </w:pPr>
      <w:r>
        <w:rPr>
          <w:rFonts w:asciiTheme="majorHAnsi" w:hAnsiTheme="majorHAnsi"/>
          <w:sz w:val="24"/>
          <w:szCs w:val="24"/>
        </w:rPr>
        <w:t>The Western Australian Disability Services Act 1993 (amended 2004)</w:t>
      </w:r>
      <w:r w:rsidRPr="00416060">
        <w:rPr>
          <w:rFonts w:cs="Arial"/>
          <w:sz w:val="28"/>
          <w:szCs w:val="28"/>
        </w:rPr>
        <w:t xml:space="preserve"> </w:t>
      </w:r>
      <w:r w:rsidRPr="00416060">
        <w:rPr>
          <w:rFonts w:asciiTheme="majorHAnsi" w:hAnsiTheme="majorHAnsi"/>
          <w:sz w:val="24"/>
          <w:szCs w:val="24"/>
        </w:rPr>
        <w:t>requires all State and Local Government Authorities</w:t>
      </w:r>
      <w:r>
        <w:rPr>
          <w:rFonts w:asciiTheme="majorHAnsi" w:hAnsiTheme="majorHAnsi"/>
          <w:sz w:val="24"/>
          <w:szCs w:val="24"/>
        </w:rPr>
        <w:t xml:space="preserve"> to</w:t>
      </w:r>
      <w:r w:rsidRPr="00416060">
        <w:rPr>
          <w:rFonts w:asciiTheme="majorHAnsi" w:hAnsiTheme="majorHAnsi"/>
          <w:sz w:val="24"/>
          <w:szCs w:val="24"/>
        </w:rPr>
        <w:t xml:space="preserve"> implement a Disability Access and Inclusion Plan (DAIP) to ensure that people with disability have equity of access and inclusion to </w:t>
      </w:r>
      <w:r w:rsidR="007D464A">
        <w:rPr>
          <w:rFonts w:asciiTheme="majorHAnsi" w:hAnsiTheme="majorHAnsi"/>
          <w:sz w:val="24"/>
          <w:szCs w:val="24"/>
        </w:rPr>
        <w:t xml:space="preserve">services, facilities, </w:t>
      </w:r>
      <w:r w:rsidRPr="00416060">
        <w:rPr>
          <w:rFonts w:asciiTheme="majorHAnsi" w:hAnsiTheme="majorHAnsi"/>
          <w:sz w:val="24"/>
          <w:szCs w:val="24"/>
        </w:rPr>
        <w:t xml:space="preserve">functions and information provided by the Authority. </w:t>
      </w:r>
      <w:r w:rsidR="006A53D6">
        <w:rPr>
          <w:rFonts w:asciiTheme="majorHAnsi" w:hAnsiTheme="majorHAnsi"/>
          <w:sz w:val="24"/>
          <w:szCs w:val="24"/>
        </w:rPr>
        <w:t xml:space="preserve">This can be achieved </w:t>
      </w:r>
      <w:r w:rsidRPr="00416060">
        <w:rPr>
          <w:rFonts w:asciiTheme="majorHAnsi" w:hAnsiTheme="majorHAnsi"/>
          <w:sz w:val="24"/>
          <w:szCs w:val="24"/>
        </w:rPr>
        <w:t xml:space="preserve">by identifying and redressing barriers that either restrict or prevent the full participation of people with disability. </w:t>
      </w:r>
    </w:p>
    <w:p w:rsidR="00416060" w:rsidRPr="00416060" w:rsidRDefault="00416060" w:rsidP="0015171E">
      <w:pPr>
        <w:jc w:val="both"/>
        <w:rPr>
          <w:rFonts w:asciiTheme="majorHAnsi" w:hAnsiTheme="majorHAnsi"/>
          <w:sz w:val="24"/>
          <w:szCs w:val="24"/>
        </w:rPr>
      </w:pPr>
      <w:r w:rsidRPr="00416060">
        <w:rPr>
          <w:rFonts w:asciiTheme="majorHAnsi" w:hAnsiTheme="majorHAnsi"/>
          <w:sz w:val="24"/>
          <w:szCs w:val="24"/>
        </w:rPr>
        <w:t xml:space="preserve">The concept of equity simply implies ensuring that people with disability get a ‘fair go’ at accessing and participating in all aspects of community life and do not have to contend with unreasonable or unnecessary barriers. </w:t>
      </w:r>
    </w:p>
    <w:p w:rsidR="007D464A" w:rsidRDefault="007D464A">
      <w:pPr>
        <w:rPr>
          <w:rFonts w:asciiTheme="majorHAnsi" w:hAnsiTheme="majorHAnsi"/>
          <w:sz w:val="24"/>
          <w:szCs w:val="24"/>
        </w:rPr>
      </w:pPr>
    </w:p>
    <w:p w:rsidR="00BA7F88" w:rsidRDefault="00BA7F88">
      <w:pPr>
        <w:rPr>
          <w:rFonts w:asciiTheme="majorHAnsi" w:hAnsiTheme="majorHAnsi"/>
          <w:b/>
          <w:sz w:val="32"/>
          <w:szCs w:val="32"/>
        </w:rPr>
      </w:pPr>
      <w:r>
        <w:rPr>
          <w:rFonts w:asciiTheme="majorHAnsi" w:hAnsiTheme="majorHAnsi"/>
          <w:b/>
          <w:sz w:val="32"/>
          <w:szCs w:val="32"/>
        </w:rPr>
        <w:br w:type="page"/>
      </w:r>
    </w:p>
    <w:p w:rsidR="007D464A" w:rsidRPr="007D464A" w:rsidRDefault="00DE54E6" w:rsidP="00A418FE">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32"/>
          <w:szCs w:val="32"/>
        </w:rPr>
      </w:pPr>
      <w:r>
        <w:rPr>
          <w:rFonts w:asciiTheme="majorHAnsi" w:hAnsiTheme="majorHAnsi"/>
          <w:b/>
          <w:sz w:val="32"/>
          <w:szCs w:val="32"/>
        </w:rPr>
        <w:lastRenderedPageBreak/>
        <w:t>2</w:t>
      </w:r>
      <w:r>
        <w:rPr>
          <w:rFonts w:asciiTheme="majorHAnsi" w:hAnsiTheme="majorHAnsi"/>
          <w:b/>
          <w:sz w:val="32"/>
          <w:szCs w:val="32"/>
        </w:rPr>
        <w:tab/>
      </w:r>
      <w:r w:rsidR="00971F98">
        <w:rPr>
          <w:rFonts w:asciiTheme="majorHAnsi" w:hAnsiTheme="majorHAnsi"/>
          <w:b/>
          <w:sz w:val="32"/>
          <w:szCs w:val="32"/>
        </w:rPr>
        <w:t>A</w:t>
      </w:r>
      <w:r w:rsidR="00DC4D03">
        <w:rPr>
          <w:rFonts w:asciiTheme="majorHAnsi" w:hAnsiTheme="majorHAnsi"/>
          <w:b/>
          <w:sz w:val="32"/>
          <w:szCs w:val="32"/>
        </w:rPr>
        <w:t>bout the City of Vincent</w:t>
      </w:r>
      <w:r w:rsidR="007D464A" w:rsidRPr="007D464A">
        <w:rPr>
          <w:rFonts w:asciiTheme="majorHAnsi" w:hAnsiTheme="majorHAnsi"/>
          <w:b/>
          <w:sz w:val="32"/>
          <w:szCs w:val="32"/>
        </w:rPr>
        <w:t xml:space="preserve"> </w:t>
      </w:r>
    </w:p>
    <w:p w:rsidR="00AB7790" w:rsidRPr="003E7504" w:rsidRDefault="00971F98" w:rsidP="007D464A">
      <w:pPr>
        <w:rPr>
          <w:rFonts w:asciiTheme="majorHAnsi" w:hAnsiTheme="majorHAnsi"/>
          <w:b/>
          <w:sz w:val="28"/>
          <w:szCs w:val="28"/>
          <w:u w:val="single"/>
        </w:rPr>
      </w:pPr>
      <w:r w:rsidRPr="003E7504">
        <w:rPr>
          <w:rFonts w:asciiTheme="majorHAnsi" w:hAnsiTheme="majorHAnsi"/>
          <w:b/>
          <w:sz w:val="28"/>
          <w:szCs w:val="28"/>
          <w:u w:val="single"/>
        </w:rPr>
        <w:t>Vision</w:t>
      </w:r>
    </w:p>
    <w:p w:rsidR="00690B22" w:rsidRPr="00416060" w:rsidRDefault="00690B22" w:rsidP="00690B22">
      <w:pPr>
        <w:jc w:val="both"/>
        <w:rPr>
          <w:rFonts w:asciiTheme="majorHAnsi" w:hAnsiTheme="majorHAnsi"/>
          <w:sz w:val="24"/>
          <w:szCs w:val="24"/>
        </w:rPr>
      </w:pPr>
      <w:r w:rsidRPr="00416060">
        <w:rPr>
          <w:rFonts w:asciiTheme="majorHAnsi" w:hAnsiTheme="majorHAnsi"/>
          <w:sz w:val="24"/>
          <w:szCs w:val="24"/>
        </w:rPr>
        <w:t>The City</w:t>
      </w:r>
      <w:r>
        <w:rPr>
          <w:rFonts w:asciiTheme="majorHAnsi" w:hAnsiTheme="majorHAnsi"/>
          <w:sz w:val="24"/>
          <w:szCs w:val="24"/>
        </w:rPr>
        <w:t xml:space="preserve"> of Vincent</w:t>
      </w:r>
      <w:r w:rsidRPr="00416060">
        <w:rPr>
          <w:rFonts w:asciiTheme="majorHAnsi" w:hAnsiTheme="majorHAnsi"/>
          <w:sz w:val="24"/>
          <w:szCs w:val="24"/>
        </w:rPr>
        <w:t xml:space="preserve"> is committed to working toward equity for all community members including people with disability, their family members and carers. </w:t>
      </w:r>
      <w:r>
        <w:rPr>
          <w:rFonts w:asciiTheme="majorHAnsi" w:hAnsiTheme="majorHAnsi"/>
          <w:sz w:val="24"/>
          <w:szCs w:val="24"/>
        </w:rPr>
        <w:t>The City values diversity and believe</w:t>
      </w:r>
      <w:r w:rsidR="000D36E0">
        <w:rPr>
          <w:rFonts w:asciiTheme="majorHAnsi" w:hAnsiTheme="majorHAnsi"/>
          <w:sz w:val="24"/>
          <w:szCs w:val="24"/>
        </w:rPr>
        <w:t>s</w:t>
      </w:r>
      <w:r>
        <w:rPr>
          <w:rFonts w:asciiTheme="majorHAnsi" w:hAnsiTheme="majorHAnsi"/>
          <w:sz w:val="24"/>
          <w:szCs w:val="24"/>
        </w:rPr>
        <w:t xml:space="preserve"> that supporting participation and inclusion for all makes a stronger, more vibrant community.</w:t>
      </w:r>
    </w:p>
    <w:p w:rsidR="00C37CF4" w:rsidRDefault="00C37CF4" w:rsidP="00C37CF4">
      <w:pPr>
        <w:jc w:val="both"/>
        <w:rPr>
          <w:rFonts w:asciiTheme="majorHAnsi" w:hAnsiTheme="majorHAnsi"/>
          <w:sz w:val="24"/>
          <w:szCs w:val="24"/>
        </w:rPr>
      </w:pPr>
      <w:r w:rsidRPr="00416060">
        <w:rPr>
          <w:rFonts w:asciiTheme="majorHAnsi" w:hAnsiTheme="majorHAnsi"/>
          <w:sz w:val="24"/>
          <w:szCs w:val="24"/>
        </w:rPr>
        <w:t xml:space="preserve">The City recognises that the task of addressing the many important issues that affect people with disability is not an easy one. </w:t>
      </w:r>
    </w:p>
    <w:p w:rsidR="00C37CF4" w:rsidRDefault="00C37CF4" w:rsidP="00C37CF4">
      <w:pPr>
        <w:jc w:val="both"/>
        <w:rPr>
          <w:rFonts w:asciiTheme="majorHAnsi" w:hAnsiTheme="majorHAnsi"/>
          <w:sz w:val="24"/>
          <w:szCs w:val="24"/>
        </w:rPr>
      </w:pPr>
      <w:r w:rsidRPr="00416060">
        <w:rPr>
          <w:rFonts w:asciiTheme="majorHAnsi" w:hAnsiTheme="majorHAnsi"/>
          <w:sz w:val="24"/>
          <w:szCs w:val="24"/>
        </w:rPr>
        <w:t>This DAIP sets out details on</w:t>
      </w:r>
      <w:r w:rsidR="000D36E0">
        <w:rPr>
          <w:rFonts w:asciiTheme="majorHAnsi" w:hAnsiTheme="majorHAnsi"/>
          <w:sz w:val="24"/>
          <w:szCs w:val="24"/>
        </w:rPr>
        <w:t xml:space="preserve"> the issues affecting people with disability,</w:t>
      </w:r>
      <w:r w:rsidRPr="00416060">
        <w:rPr>
          <w:rFonts w:asciiTheme="majorHAnsi" w:hAnsiTheme="majorHAnsi"/>
          <w:sz w:val="24"/>
          <w:szCs w:val="24"/>
        </w:rPr>
        <w:t xml:space="preserve"> what the City of Vincent will do in pursuit of </w:t>
      </w:r>
      <w:r w:rsidR="000D36E0">
        <w:rPr>
          <w:rFonts w:asciiTheme="majorHAnsi" w:hAnsiTheme="majorHAnsi"/>
          <w:sz w:val="24"/>
          <w:szCs w:val="24"/>
        </w:rPr>
        <w:t>its</w:t>
      </w:r>
      <w:r w:rsidRPr="00416060">
        <w:rPr>
          <w:rFonts w:asciiTheme="majorHAnsi" w:hAnsiTheme="majorHAnsi"/>
          <w:sz w:val="24"/>
          <w:szCs w:val="24"/>
        </w:rPr>
        <w:t xml:space="preserve"> commitment</w:t>
      </w:r>
      <w:r w:rsidR="000D36E0">
        <w:rPr>
          <w:rFonts w:asciiTheme="majorHAnsi" w:hAnsiTheme="majorHAnsi"/>
          <w:sz w:val="24"/>
          <w:szCs w:val="24"/>
        </w:rPr>
        <w:t xml:space="preserve"> to equity for all,</w:t>
      </w:r>
      <w:r w:rsidRPr="00416060">
        <w:rPr>
          <w:rFonts w:asciiTheme="majorHAnsi" w:hAnsiTheme="majorHAnsi"/>
          <w:sz w:val="24"/>
          <w:szCs w:val="24"/>
        </w:rPr>
        <w:t xml:space="preserve"> and how it intends to do it. </w:t>
      </w:r>
    </w:p>
    <w:p w:rsidR="00E818CE" w:rsidRDefault="00E818CE" w:rsidP="003E7504">
      <w:pPr>
        <w:spacing w:after="0" w:line="240" w:lineRule="auto"/>
        <w:rPr>
          <w:rFonts w:asciiTheme="majorHAnsi" w:hAnsiTheme="majorHAnsi"/>
          <w:b/>
          <w:sz w:val="28"/>
          <w:szCs w:val="28"/>
        </w:rPr>
      </w:pPr>
    </w:p>
    <w:p w:rsidR="007D464A" w:rsidRPr="003E7504" w:rsidRDefault="00971F98" w:rsidP="003E7504">
      <w:pPr>
        <w:spacing w:after="0" w:line="240" w:lineRule="auto"/>
        <w:rPr>
          <w:rFonts w:asciiTheme="majorHAnsi" w:hAnsiTheme="majorHAnsi"/>
          <w:b/>
          <w:sz w:val="28"/>
          <w:szCs w:val="28"/>
          <w:u w:val="single"/>
        </w:rPr>
      </w:pPr>
      <w:r w:rsidRPr="003E7504">
        <w:rPr>
          <w:rFonts w:asciiTheme="majorHAnsi" w:hAnsiTheme="majorHAnsi"/>
          <w:b/>
          <w:sz w:val="28"/>
          <w:szCs w:val="28"/>
          <w:u w:val="single"/>
        </w:rPr>
        <w:t>Background</w:t>
      </w:r>
    </w:p>
    <w:p w:rsidR="007D464A" w:rsidRDefault="007D464A" w:rsidP="0015171E">
      <w:pPr>
        <w:widowControl w:val="0"/>
        <w:autoSpaceDE w:val="0"/>
        <w:autoSpaceDN w:val="0"/>
        <w:adjustRightInd w:val="0"/>
        <w:spacing w:after="240" w:line="360" w:lineRule="atLeast"/>
        <w:contextualSpacing/>
        <w:jc w:val="both"/>
        <w:rPr>
          <w:rFonts w:asciiTheme="majorHAnsi" w:hAnsiTheme="majorHAnsi" w:cs="Arial"/>
          <w:color w:val="000000"/>
          <w:sz w:val="24"/>
          <w:szCs w:val="24"/>
          <w:lang w:val="en-US"/>
        </w:rPr>
      </w:pPr>
      <w:r w:rsidRPr="007D464A">
        <w:rPr>
          <w:rFonts w:asciiTheme="majorHAnsi" w:hAnsiTheme="majorHAnsi" w:cs="Arial"/>
          <w:color w:val="000000"/>
          <w:sz w:val="24"/>
          <w:szCs w:val="24"/>
          <w:lang w:val="en-US"/>
        </w:rPr>
        <w:t>The Town of Vincent was proclaimed on 1 July 1994 with the restructuring of the City of Perth into four municipalities</w:t>
      </w:r>
      <w:r>
        <w:rPr>
          <w:rFonts w:asciiTheme="majorHAnsi" w:hAnsiTheme="majorHAnsi" w:cs="Arial"/>
          <w:color w:val="000000"/>
          <w:sz w:val="24"/>
          <w:szCs w:val="24"/>
          <w:lang w:val="en-US"/>
        </w:rPr>
        <w:t xml:space="preserve"> (</w:t>
      </w:r>
      <w:r w:rsidRPr="007D464A">
        <w:rPr>
          <w:rFonts w:asciiTheme="majorHAnsi" w:hAnsiTheme="majorHAnsi" w:cs="Arial"/>
          <w:color w:val="000000"/>
          <w:sz w:val="24"/>
          <w:szCs w:val="24"/>
          <w:lang w:val="en-US"/>
        </w:rPr>
        <w:t xml:space="preserve">Town of Vincent, Town of Cambridge, Town of Victoria </w:t>
      </w:r>
      <w:r>
        <w:rPr>
          <w:rFonts w:asciiTheme="majorHAnsi" w:hAnsiTheme="majorHAnsi" w:cs="Arial"/>
          <w:color w:val="000000"/>
          <w:sz w:val="24"/>
          <w:szCs w:val="24"/>
          <w:lang w:val="en-US"/>
        </w:rPr>
        <w:t>P</w:t>
      </w:r>
      <w:r w:rsidRPr="007D464A">
        <w:rPr>
          <w:rFonts w:asciiTheme="majorHAnsi" w:hAnsiTheme="majorHAnsi" w:cs="Arial"/>
          <w:color w:val="000000"/>
          <w:sz w:val="24"/>
          <w:szCs w:val="24"/>
          <w:lang w:val="en-US"/>
        </w:rPr>
        <w:t>ark and City of Perth</w:t>
      </w:r>
      <w:r>
        <w:rPr>
          <w:rFonts w:asciiTheme="majorHAnsi" w:hAnsiTheme="majorHAnsi" w:cs="Arial"/>
          <w:color w:val="000000"/>
          <w:sz w:val="24"/>
          <w:szCs w:val="24"/>
          <w:lang w:val="en-US"/>
        </w:rPr>
        <w:t>)</w:t>
      </w:r>
      <w:r w:rsidRPr="007D464A">
        <w:rPr>
          <w:rFonts w:asciiTheme="majorHAnsi" w:hAnsiTheme="majorHAnsi" w:cs="Arial"/>
          <w:color w:val="000000"/>
          <w:sz w:val="24"/>
          <w:szCs w:val="24"/>
          <w:lang w:val="en-US"/>
        </w:rPr>
        <w:t>. An elected council took office in May 1995. Having met the requirements to be designated a City, as prescribed by Section 2.4 of the Local Government Act 1995</w:t>
      </w:r>
      <w:r w:rsidR="006A53D6">
        <w:rPr>
          <w:rFonts w:asciiTheme="majorHAnsi" w:hAnsiTheme="majorHAnsi" w:cs="Arial"/>
          <w:color w:val="000000"/>
          <w:sz w:val="24"/>
          <w:szCs w:val="24"/>
          <w:lang w:val="en-US"/>
        </w:rPr>
        <w:t>,</w:t>
      </w:r>
      <w:r w:rsidRPr="007D464A">
        <w:rPr>
          <w:rFonts w:asciiTheme="majorHAnsi" w:hAnsiTheme="majorHAnsi" w:cs="Arial"/>
          <w:color w:val="000000"/>
          <w:sz w:val="24"/>
          <w:szCs w:val="24"/>
          <w:lang w:val="en-US"/>
        </w:rPr>
        <w:t xml:space="preserve"> on 1 July 2011 the Town of Vincent became the City of Vincent. </w:t>
      </w:r>
    </w:p>
    <w:p w:rsidR="006A53D6" w:rsidRPr="007D464A" w:rsidRDefault="006A53D6" w:rsidP="0015171E">
      <w:pPr>
        <w:widowControl w:val="0"/>
        <w:autoSpaceDE w:val="0"/>
        <w:autoSpaceDN w:val="0"/>
        <w:adjustRightInd w:val="0"/>
        <w:spacing w:after="240" w:line="360" w:lineRule="atLeast"/>
        <w:contextualSpacing/>
        <w:jc w:val="both"/>
        <w:rPr>
          <w:rFonts w:asciiTheme="majorHAnsi" w:hAnsiTheme="majorHAnsi" w:cs="Arial"/>
          <w:color w:val="000000"/>
          <w:sz w:val="24"/>
          <w:szCs w:val="24"/>
          <w:lang w:val="en-US"/>
        </w:rPr>
      </w:pPr>
    </w:p>
    <w:p w:rsidR="00003D11" w:rsidRPr="006A53D6" w:rsidRDefault="007D464A" w:rsidP="0015171E">
      <w:pPr>
        <w:widowControl w:val="0"/>
        <w:autoSpaceDE w:val="0"/>
        <w:autoSpaceDN w:val="0"/>
        <w:adjustRightInd w:val="0"/>
        <w:spacing w:after="240" w:line="360" w:lineRule="atLeast"/>
        <w:jc w:val="both"/>
        <w:rPr>
          <w:rFonts w:asciiTheme="majorHAnsi" w:hAnsiTheme="majorHAnsi" w:cs="Times"/>
          <w:color w:val="000000"/>
          <w:sz w:val="24"/>
          <w:szCs w:val="24"/>
          <w:lang w:val="en-US"/>
        </w:rPr>
      </w:pPr>
      <w:r w:rsidRPr="007D464A">
        <w:rPr>
          <w:rFonts w:asciiTheme="majorHAnsi" w:hAnsiTheme="majorHAnsi" w:cs="Arial"/>
          <w:color w:val="000000"/>
          <w:sz w:val="24"/>
          <w:szCs w:val="24"/>
          <w:lang w:val="en-US"/>
        </w:rPr>
        <w:t>The City of Vincent is named after Vincent Street, which is a major road through the cente</w:t>
      </w:r>
      <w:r>
        <w:rPr>
          <w:rFonts w:asciiTheme="majorHAnsi" w:hAnsiTheme="majorHAnsi" w:cs="Arial"/>
          <w:color w:val="000000"/>
          <w:sz w:val="24"/>
          <w:szCs w:val="24"/>
          <w:lang w:val="en-US"/>
        </w:rPr>
        <w:t>r</w:t>
      </w:r>
      <w:r w:rsidRPr="007D464A">
        <w:rPr>
          <w:rFonts w:asciiTheme="majorHAnsi" w:hAnsiTheme="majorHAnsi" w:cs="Arial"/>
          <w:color w:val="000000"/>
          <w:sz w:val="24"/>
          <w:szCs w:val="24"/>
          <w:lang w:val="en-US"/>
        </w:rPr>
        <w:t xml:space="preserve"> of the City. It is also the location of t</w:t>
      </w:r>
      <w:r>
        <w:rPr>
          <w:rFonts w:asciiTheme="majorHAnsi" w:hAnsiTheme="majorHAnsi" w:cs="Arial"/>
          <w:color w:val="000000"/>
          <w:sz w:val="24"/>
          <w:szCs w:val="24"/>
          <w:lang w:val="en-US"/>
        </w:rPr>
        <w:t>he City's Council Chambers and A</w:t>
      </w:r>
      <w:r w:rsidRPr="007D464A">
        <w:rPr>
          <w:rFonts w:asciiTheme="majorHAnsi" w:hAnsiTheme="majorHAnsi" w:cs="Arial"/>
          <w:color w:val="000000"/>
          <w:sz w:val="24"/>
          <w:szCs w:val="24"/>
          <w:lang w:val="en-US"/>
        </w:rPr>
        <w:t xml:space="preserve">dministrative </w:t>
      </w:r>
      <w:r>
        <w:rPr>
          <w:rFonts w:asciiTheme="majorHAnsi" w:hAnsiTheme="majorHAnsi" w:cs="Arial"/>
          <w:color w:val="000000"/>
          <w:sz w:val="24"/>
          <w:szCs w:val="24"/>
          <w:lang w:val="en-US"/>
        </w:rPr>
        <w:t>O</w:t>
      </w:r>
      <w:r w:rsidRPr="007D464A">
        <w:rPr>
          <w:rFonts w:asciiTheme="majorHAnsi" w:hAnsiTheme="majorHAnsi" w:cs="Arial"/>
          <w:color w:val="000000"/>
          <w:sz w:val="24"/>
          <w:szCs w:val="24"/>
          <w:lang w:val="en-US"/>
        </w:rPr>
        <w:t xml:space="preserve">ffices. Busy </w:t>
      </w:r>
      <w:r>
        <w:rPr>
          <w:rFonts w:asciiTheme="majorHAnsi" w:hAnsiTheme="majorHAnsi" w:cs="Arial"/>
          <w:color w:val="000000"/>
          <w:sz w:val="24"/>
          <w:szCs w:val="24"/>
          <w:lang w:val="en-US"/>
        </w:rPr>
        <w:t xml:space="preserve">and popular </w:t>
      </w:r>
      <w:r w:rsidRPr="007D464A">
        <w:rPr>
          <w:rFonts w:asciiTheme="majorHAnsi" w:hAnsiTheme="majorHAnsi" w:cs="Arial"/>
          <w:color w:val="000000"/>
          <w:sz w:val="24"/>
          <w:szCs w:val="24"/>
          <w:lang w:val="en-US"/>
        </w:rPr>
        <w:t>commercial areas such as Beaufort, Fitzgerald, Oxford Streets and Scarborough Beach Road are in the area, along with quiet residential areas. The area is custodian to more than a hundred year</w:t>
      </w:r>
      <w:r>
        <w:rPr>
          <w:rFonts w:asciiTheme="majorHAnsi" w:hAnsiTheme="majorHAnsi" w:cs="Arial"/>
          <w:color w:val="000000"/>
          <w:sz w:val="24"/>
          <w:szCs w:val="24"/>
          <w:lang w:val="en-US"/>
        </w:rPr>
        <w:t xml:space="preserve">s of built history and heritage </w:t>
      </w:r>
      <w:r w:rsidR="00003D11">
        <w:rPr>
          <w:rFonts w:asciiTheme="majorHAnsi" w:hAnsiTheme="majorHAnsi" w:cs="Arial"/>
          <w:color w:val="000000"/>
          <w:sz w:val="24"/>
          <w:szCs w:val="24"/>
          <w:lang w:val="en-US"/>
        </w:rPr>
        <w:t xml:space="preserve">and has </w:t>
      </w:r>
      <w:r w:rsidR="00003D11" w:rsidRPr="00003D11">
        <w:rPr>
          <w:rFonts w:asciiTheme="majorHAnsi" w:hAnsiTheme="majorHAnsi" w:cs="Arial"/>
          <w:color w:val="000000"/>
          <w:sz w:val="24"/>
          <w:szCs w:val="24"/>
          <w:lang w:val="en-US"/>
        </w:rPr>
        <w:t>a longstanding connection with Aboriginal and Torres Strait Islander peoples.</w:t>
      </w:r>
    </w:p>
    <w:p w:rsidR="00003D11" w:rsidRPr="00003D11" w:rsidRDefault="00041D27" w:rsidP="0015171E">
      <w:pPr>
        <w:widowControl w:val="0"/>
        <w:autoSpaceDE w:val="0"/>
        <w:autoSpaceDN w:val="0"/>
        <w:adjustRightInd w:val="0"/>
        <w:spacing w:after="240" w:line="360" w:lineRule="atLeast"/>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The City’s</w:t>
      </w:r>
      <w:r w:rsidR="00003D11" w:rsidRPr="00003D11">
        <w:rPr>
          <w:rFonts w:asciiTheme="majorHAnsi" w:hAnsiTheme="majorHAnsi" w:cs="Arial"/>
          <w:color w:val="000000"/>
          <w:sz w:val="24"/>
          <w:szCs w:val="24"/>
          <w:lang w:val="en-US"/>
        </w:rPr>
        <w:t xml:space="preserve"> local population has grown into a wonderfully diverse mix of cultures, nationalities, household and family structures all of which contribute to a unique and vibrant community</w:t>
      </w:r>
      <w:r w:rsidR="00BA7F88">
        <w:rPr>
          <w:rFonts w:asciiTheme="majorHAnsi" w:hAnsiTheme="majorHAnsi" w:cs="Arial"/>
          <w:color w:val="000000"/>
          <w:sz w:val="24"/>
          <w:szCs w:val="24"/>
          <w:lang w:val="en-US"/>
        </w:rPr>
        <w:t>.</w:t>
      </w:r>
    </w:p>
    <w:p w:rsidR="00AB7790" w:rsidRDefault="008D55C5" w:rsidP="00BA7F88">
      <w:pPr>
        <w:widowControl w:val="0"/>
        <w:autoSpaceDE w:val="0"/>
        <w:autoSpaceDN w:val="0"/>
        <w:adjustRightInd w:val="0"/>
        <w:spacing w:after="240"/>
        <w:contextualSpacing/>
        <w:jc w:val="center"/>
        <w:rPr>
          <w:rFonts w:asciiTheme="majorHAnsi" w:hAnsiTheme="majorHAnsi" w:cs="Arial"/>
          <w:b/>
          <w:color w:val="000000"/>
          <w:sz w:val="24"/>
          <w:szCs w:val="24"/>
          <w:lang w:val="en-US"/>
        </w:rPr>
      </w:pPr>
      <w:r w:rsidRPr="00123788">
        <w:rPr>
          <w:rFonts w:ascii="Helvetica" w:eastAsia="Times New Roman" w:hAnsi="Helvetica" w:cs="Times New Roman"/>
          <w:noProof/>
          <w:color w:val="5F6062"/>
          <w:sz w:val="21"/>
          <w:szCs w:val="21"/>
          <w:lang w:eastAsia="en-AU"/>
        </w:rPr>
        <w:lastRenderedPageBreak/>
        <w:drawing>
          <wp:inline distT="0" distB="0" distL="0" distR="0" wp14:anchorId="1029218B" wp14:editId="14F883ED">
            <wp:extent cx="3390900" cy="2994037"/>
            <wp:effectExtent l="0" t="0" r="0" b="0"/>
            <wp:docPr id="1" name="Picture 1" descr="C:\Users\cdo15\AppData\Local\Microsoft\Windows\Temporary Internet Files\Content.IE5\ZRKZLOUS\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do15\AppData\Local\Microsoft\Windows\Temporary Internet Files\Content.IE5\ZRKZLOUS\ho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796" cy="3011604"/>
                    </a:xfrm>
                    <a:prstGeom prst="rect">
                      <a:avLst/>
                    </a:prstGeom>
                    <a:noFill/>
                    <a:ln>
                      <a:noFill/>
                    </a:ln>
                  </pic:spPr>
                </pic:pic>
              </a:graphicData>
            </a:graphic>
          </wp:inline>
        </w:drawing>
      </w:r>
    </w:p>
    <w:p w:rsidR="00EC674A" w:rsidRDefault="00EC674A" w:rsidP="00BA7F88">
      <w:pPr>
        <w:widowControl w:val="0"/>
        <w:autoSpaceDE w:val="0"/>
        <w:autoSpaceDN w:val="0"/>
        <w:adjustRightInd w:val="0"/>
        <w:spacing w:after="240"/>
        <w:contextualSpacing/>
        <w:jc w:val="center"/>
        <w:rPr>
          <w:rFonts w:asciiTheme="majorHAnsi" w:hAnsiTheme="majorHAnsi" w:cs="Arial"/>
          <w:b/>
          <w:color w:val="000000"/>
          <w:sz w:val="24"/>
          <w:szCs w:val="24"/>
          <w:lang w:val="en-US"/>
        </w:rPr>
      </w:pPr>
    </w:p>
    <w:p w:rsidR="00003D11" w:rsidRPr="003E7504" w:rsidRDefault="00003D11" w:rsidP="00003D11">
      <w:pPr>
        <w:widowControl w:val="0"/>
        <w:autoSpaceDE w:val="0"/>
        <w:autoSpaceDN w:val="0"/>
        <w:adjustRightInd w:val="0"/>
        <w:spacing w:after="240"/>
        <w:contextualSpacing/>
        <w:rPr>
          <w:rFonts w:asciiTheme="majorHAnsi" w:hAnsiTheme="majorHAnsi" w:cs="Arial"/>
          <w:b/>
          <w:color w:val="000000"/>
          <w:sz w:val="28"/>
          <w:szCs w:val="24"/>
          <w:u w:val="single"/>
          <w:lang w:val="en-US"/>
        </w:rPr>
      </w:pPr>
      <w:r w:rsidRPr="003E7504">
        <w:rPr>
          <w:rFonts w:asciiTheme="majorHAnsi" w:hAnsiTheme="majorHAnsi" w:cs="Arial"/>
          <w:b/>
          <w:color w:val="000000"/>
          <w:sz w:val="28"/>
          <w:szCs w:val="24"/>
          <w:u w:val="single"/>
          <w:lang w:val="en-US"/>
        </w:rPr>
        <w:t>General Statistics</w:t>
      </w:r>
    </w:p>
    <w:p w:rsidR="00003D11" w:rsidRPr="005C671A" w:rsidRDefault="00003D11"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Total population</w:t>
      </w:r>
      <w:r w:rsidRPr="005C671A">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Est. 37,461 (ABS ERP 2015). </w:t>
      </w:r>
    </w:p>
    <w:p w:rsidR="00003D11" w:rsidRPr="005C671A" w:rsidRDefault="00003D11"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Median age</w:t>
      </w:r>
      <w:r w:rsidRPr="005C671A">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34 years</w:t>
      </w:r>
    </w:p>
    <w:p w:rsidR="005C671A" w:rsidRPr="005C671A" w:rsidRDefault="00D5770E"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Pr>
          <w:rFonts w:asciiTheme="majorHAnsi" w:hAnsiTheme="majorHAnsi" w:cs="Arial"/>
          <w:color w:val="000000"/>
          <w:sz w:val="24"/>
          <w:szCs w:val="24"/>
          <w:lang w:val="en-US"/>
        </w:rPr>
        <w:t>Households r</w:t>
      </w:r>
      <w:r w:rsidR="005C671A" w:rsidRPr="005C671A">
        <w:rPr>
          <w:rFonts w:asciiTheme="majorHAnsi" w:hAnsiTheme="majorHAnsi" w:cs="Arial"/>
          <w:color w:val="000000"/>
          <w:sz w:val="24"/>
          <w:szCs w:val="24"/>
          <w:lang w:val="en-US"/>
        </w:rPr>
        <w:t>enting</w:t>
      </w:r>
      <w:r w:rsidR="005C671A" w:rsidRPr="005C671A">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5C671A" w:rsidRPr="005C671A">
        <w:rPr>
          <w:rFonts w:asciiTheme="majorHAnsi" w:hAnsiTheme="majorHAnsi" w:cs="Arial"/>
          <w:color w:val="000000"/>
          <w:sz w:val="24"/>
          <w:szCs w:val="24"/>
          <w:lang w:val="en-US"/>
        </w:rPr>
        <w:t>39%</w:t>
      </w:r>
    </w:p>
    <w:p w:rsidR="005C671A" w:rsidRPr="005C671A" w:rsidRDefault="005C671A"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Households with a mortgage</w:t>
      </w:r>
      <w:r w:rsidRPr="005C671A">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28%</w:t>
      </w:r>
    </w:p>
    <w:p w:rsidR="005C671A" w:rsidRPr="005C671A" w:rsidRDefault="005C671A"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 xml:space="preserve">Medium and </w:t>
      </w:r>
      <w:r w:rsidR="00D5770E">
        <w:rPr>
          <w:rFonts w:asciiTheme="majorHAnsi" w:hAnsiTheme="majorHAnsi" w:cs="Arial"/>
          <w:color w:val="000000"/>
          <w:sz w:val="24"/>
          <w:szCs w:val="24"/>
          <w:lang w:val="en-US"/>
        </w:rPr>
        <w:t>h</w:t>
      </w:r>
      <w:r w:rsidRPr="005C671A">
        <w:rPr>
          <w:rFonts w:asciiTheme="majorHAnsi" w:hAnsiTheme="majorHAnsi" w:cs="Arial"/>
          <w:color w:val="000000"/>
          <w:sz w:val="24"/>
          <w:szCs w:val="24"/>
          <w:lang w:val="en-US"/>
        </w:rPr>
        <w:t xml:space="preserve">igh </w:t>
      </w:r>
      <w:r w:rsidR="00D5770E">
        <w:rPr>
          <w:rFonts w:asciiTheme="majorHAnsi" w:hAnsiTheme="majorHAnsi" w:cs="Arial"/>
          <w:color w:val="000000"/>
          <w:sz w:val="24"/>
          <w:szCs w:val="24"/>
          <w:lang w:val="en-US"/>
        </w:rPr>
        <w:t>d</w:t>
      </w:r>
      <w:r w:rsidRPr="005C671A">
        <w:rPr>
          <w:rFonts w:asciiTheme="majorHAnsi" w:hAnsiTheme="majorHAnsi" w:cs="Arial"/>
          <w:color w:val="000000"/>
          <w:sz w:val="24"/>
          <w:szCs w:val="24"/>
          <w:lang w:val="en-US"/>
        </w:rPr>
        <w:t xml:space="preserve">ensity </w:t>
      </w:r>
      <w:r w:rsidR="00D5770E">
        <w:rPr>
          <w:rFonts w:asciiTheme="majorHAnsi" w:hAnsiTheme="majorHAnsi" w:cs="Arial"/>
          <w:color w:val="000000"/>
          <w:sz w:val="24"/>
          <w:szCs w:val="24"/>
          <w:lang w:val="en-US"/>
        </w:rPr>
        <w:t>d</w:t>
      </w:r>
      <w:r w:rsidRPr="005C671A">
        <w:rPr>
          <w:rFonts w:asciiTheme="majorHAnsi" w:hAnsiTheme="majorHAnsi" w:cs="Arial"/>
          <w:color w:val="000000"/>
          <w:sz w:val="24"/>
          <w:szCs w:val="24"/>
          <w:lang w:val="en-US"/>
        </w:rPr>
        <w:t xml:space="preserve">ousing </w:t>
      </w:r>
      <w:r w:rsidR="00C44533">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 xml:space="preserve">45% </w:t>
      </w:r>
    </w:p>
    <w:p w:rsidR="005C671A" w:rsidRPr="005C671A" w:rsidRDefault="005C671A"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Median weekly household income</w:t>
      </w:r>
      <w:r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$1, 689</w:t>
      </w:r>
    </w:p>
    <w:p w:rsidR="006A53D6" w:rsidRDefault="006A53D6"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p>
    <w:p w:rsidR="00DC4D03" w:rsidRDefault="00003D11"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C44533">
        <w:rPr>
          <w:rFonts w:asciiTheme="majorHAnsi" w:hAnsiTheme="majorHAnsi" w:cs="Arial"/>
          <w:color w:val="000000"/>
          <w:sz w:val="24"/>
          <w:szCs w:val="24"/>
          <w:lang w:val="en-US"/>
        </w:rPr>
        <w:t xml:space="preserve">Number of </w:t>
      </w:r>
      <w:r w:rsidR="006A53D6">
        <w:rPr>
          <w:rFonts w:asciiTheme="majorHAnsi" w:hAnsiTheme="majorHAnsi" w:cs="Arial"/>
          <w:color w:val="000000"/>
          <w:sz w:val="24"/>
          <w:szCs w:val="24"/>
          <w:lang w:val="en-US"/>
        </w:rPr>
        <w:t xml:space="preserve">CoV </w:t>
      </w:r>
      <w:r w:rsidRPr="00C44533">
        <w:rPr>
          <w:rFonts w:asciiTheme="majorHAnsi" w:hAnsiTheme="majorHAnsi" w:cs="Arial"/>
          <w:color w:val="000000"/>
          <w:sz w:val="24"/>
          <w:szCs w:val="24"/>
          <w:lang w:val="en-US"/>
        </w:rPr>
        <w:t>employees</w:t>
      </w:r>
      <w:r w:rsidRPr="00C44533">
        <w:rPr>
          <w:rFonts w:asciiTheme="majorHAnsi" w:hAnsiTheme="majorHAnsi" w:cs="Arial"/>
          <w:color w:val="000000"/>
          <w:sz w:val="24"/>
          <w:szCs w:val="24"/>
          <w:lang w:val="en-US"/>
        </w:rPr>
        <w:tab/>
      </w:r>
      <w:r w:rsidRPr="00C44533">
        <w:rPr>
          <w:rFonts w:asciiTheme="majorHAnsi" w:hAnsiTheme="majorHAnsi" w:cs="Arial"/>
          <w:color w:val="000000"/>
          <w:sz w:val="24"/>
          <w:szCs w:val="24"/>
          <w:lang w:val="en-US"/>
        </w:rPr>
        <w:tab/>
      </w:r>
      <w:r w:rsidR="00C44533" w:rsidRPr="00C44533">
        <w:rPr>
          <w:rFonts w:asciiTheme="majorHAnsi" w:hAnsiTheme="majorHAnsi" w:cs="Arial"/>
          <w:color w:val="000000"/>
          <w:sz w:val="24"/>
          <w:szCs w:val="24"/>
          <w:lang w:val="en-US"/>
        </w:rPr>
        <w:tab/>
      </w:r>
      <w:r w:rsidR="00C44533" w:rsidRPr="00C44533">
        <w:rPr>
          <w:rFonts w:asciiTheme="majorHAnsi" w:hAnsiTheme="majorHAnsi" w:cs="Arial"/>
          <w:color w:val="000000"/>
          <w:sz w:val="24"/>
          <w:szCs w:val="24"/>
          <w:lang w:val="en-US"/>
        </w:rPr>
        <w:tab/>
        <w:t>2</w:t>
      </w:r>
      <w:r w:rsidR="00DC4D03">
        <w:rPr>
          <w:rFonts w:asciiTheme="majorHAnsi" w:hAnsiTheme="majorHAnsi" w:cs="Arial"/>
          <w:color w:val="000000"/>
          <w:sz w:val="24"/>
          <w:szCs w:val="24"/>
          <w:lang w:val="en-US"/>
        </w:rPr>
        <w:t>58</w:t>
      </w:r>
      <w:r w:rsidRPr="00C44533">
        <w:rPr>
          <w:rFonts w:asciiTheme="majorHAnsi" w:hAnsiTheme="majorHAnsi" w:cs="Arial"/>
          <w:color w:val="000000"/>
          <w:sz w:val="24"/>
          <w:szCs w:val="24"/>
          <w:lang w:val="en-US"/>
        </w:rPr>
        <w:t xml:space="preserve"> (FTE)</w:t>
      </w:r>
    </w:p>
    <w:p w:rsidR="00003D11" w:rsidRPr="00C44533" w:rsidRDefault="00DC4D03" w:rsidP="00DC4D03">
      <w:pPr>
        <w:widowControl w:val="0"/>
        <w:autoSpaceDE w:val="0"/>
        <w:autoSpaceDN w:val="0"/>
        <w:adjustRightInd w:val="0"/>
        <w:spacing w:after="240" w:line="360" w:lineRule="atLeast"/>
        <w:ind w:left="4320" w:firstLine="720"/>
        <w:contextualSpacing/>
        <w:rPr>
          <w:rFonts w:asciiTheme="majorHAnsi" w:hAnsiTheme="majorHAnsi" w:cs="Arial"/>
          <w:color w:val="000000"/>
          <w:sz w:val="24"/>
          <w:szCs w:val="24"/>
          <w:lang w:val="en-US"/>
        </w:rPr>
      </w:pPr>
      <w:r>
        <w:rPr>
          <w:rFonts w:asciiTheme="majorHAnsi" w:hAnsiTheme="majorHAnsi" w:cs="Arial"/>
          <w:color w:val="000000"/>
          <w:sz w:val="24"/>
          <w:szCs w:val="24"/>
          <w:lang w:val="en-US"/>
        </w:rPr>
        <w:t>384 (Total Headcount)</w:t>
      </w:r>
    </w:p>
    <w:p w:rsidR="00C44533" w:rsidRPr="00C44533" w:rsidRDefault="00C44533"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C44533">
        <w:rPr>
          <w:rFonts w:asciiTheme="majorHAnsi" w:hAnsiTheme="majorHAnsi" w:cs="Arial"/>
          <w:color w:val="000000"/>
          <w:sz w:val="24"/>
          <w:szCs w:val="24"/>
          <w:lang w:val="en-US"/>
        </w:rPr>
        <w:t xml:space="preserve">Employees who identify as having a disability </w:t>
      </w:r>
      <w:r>
        <w:rPr>
          <w:rFonts w:asciiTheme="majorHAnsi" w:hAnsiTheme="majorHAnsi" w:cs="Arial"/>
          <w:color w:val="000000"/>
          <w:sz w:val="24"/>
          <w:szCs w:val="24"/>
          <w:lang w:val="en-US"/>
        </w:rPr>
        <w:tab/>
      </w:r>
      <w:r w:rsidRPr="00C44533">
        <w:rPr>
          <w:rFonts w:asciiTheme="majorHAnsi" w:hAnsiTheme="majorHAnsi" w:cs="Arial"/>
          <w:color w:val="000000"/>
          <w:sz w:val="24"/>
          <w:szCs w:val="24"/>
          <w:lang w:val="en-US"/>
        </w:rPr>
        <w:t>3.3%</w:t>
      </w:r>
    </w:p>
    <w:p w:rsidR="00003D11" w:rsidRPr="005C671A" w:rsidRDefault="00003D11" w:rsidP="00003D11">
      <w:pPr>
        <w:widowControl w:val="0"/>
        <w:autoSpaceDE w:val="0"/>
        <w:autoSpaceDN w:val="0"/>
        <w:adjustRightInd w:val="0"/>
        <w:spacing w:after="240" w:line="360" w:lineRule="atLeast"/>
        <w:contextualSpacing/>
        <w:rPr>
          <w:rFonts w:asciiTheme="majorHAnsi" w:hAnsiTheme="majorHAnsi" w:cs="Arial"/>
          <w:color w:val="000000"/>
          <w:sz w:val="24"/>
          <w:szCs w:val="24"/>
          <w:lang w:val="en-US"/>
        </w:rPr>
      </w:pPr>
      <w:r w:rsidRPr="005C671A">
        <w:rPr>
          <w:rFonts w:asciiTheme="majorHAnsi" w:hAnsiTheme="majorHAnsi" w:cs="Arial"/>
          <w:color w:val="000000"/>
          <w:sz w:val="24"/>
          <w:szCs w:val="24"/>
          <w:lang w:val="en-US"/>
        </w:rPr>
        <w:t>Elected members</w:t>
      </w:r>
      <w:r w:rsidRPr="005C671A">
        <w:rPr>
          <w:rFonts w:asciiTheme="majorHAnsi" w:hAnsiTheme="majorHAnsi" w:cs="Arial"/>
          <w:color w:val="000000"/>
          <w:sz w:val="24"/>
          <w:szCs w:val="24"/>
          <w:lang w:val="en-US"/>
        </w:rPr>
        <w:tab/>
      </w:r>
      <w:r w:rsidRPr="005C671A">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C44533">
        <w:rPr>
          <w:rFonts w:asciiTheme="majorHAnsi" w:hAnsiTheme="majorHAnsi" w:cs="Arial"/>
          <w:color w:val="000000"/>
          <w:sz w:val="24"/>
          <w:szCs w:val="24"/>
          <w:lang w:val="en-US"/>
        </w:rPr>
        <w:tab/>
      </w:r>
      <w:r w:rsidR="00271D6D">
        <w:rPr>
          <w:rFonts w:asciiTheme="majorHAnsi" w:hAnsiTheme="majorHAnsi" w:cs="Arial"/>
          <w:color w:val="000000"/>
          <w:sz w:val="24"/>
          <w:szCs w:val="24"/>
          <w:lang w:val="en-US"/>
        </w:rPr>
        <w:t>Mayor and 8 Council</w:t>
      </w:r>
      <w:r w:rsidRPr="005C671A">
        <w:rPr>
          <w:rFonts w:asciiTheme="majorHAnsi" w:hAnsiTheme="majorHAnsi" w:cs="Arial"/>
          <w:color w:val="000000"/>
          <w:sz w:val="24"/>
          <w:szCs w:val="24"/>
          <w:lang w:val="en-US"/>
        </w:rPr>
        <w:t>ors</w:t>
      </w:r>
    </w:p>
    <w:p w:rsidR="00AB7790" w:rsidRDefault="00AB7790" w:rsidP="00003D11">
      <w:pPr>
        <w:widowControl w:val="0"/>
        <w:autoSpaceDE w:val="0"/>
        <w:autoSpaceDN w:val="0"/>
        <w:adjustRightInd w:val="0"/>
        <w:spacing w:after="240"/>
        <w:contextualSpacing/>
        <w:rPr>
          <w:rFonts w:asciiTheme="majorHAnsi" w:hAnsiTheme="majorHAnsi" w:cs="Arial"/>
          <w:b/>
          <w:color w:val="000000"/>
          <w:sz w:val="24"/>
          <w:szCs w:val="24"/>
          <w:lang w:val="en-US"/>
        </w:rPr>
      </w:pPr>
    </w:p>
    <w:p w:rsidR="00003D11" w:rsidRPr="003E7504" w:rsidRDefault="00003D11" w:rsidP="00003D11">
      <w:pPr>
        <w:widowControl w:val="0"/>
        <w:autoSpaceDE w:val="0"/>
        <w:autoSpaceDN w:val="0"/>
        <w:adjustRightInd w:val="0"/>
        <w:spacing w:after="240"/>
        <w:contextualSpacing/>
        <w:rPr>
          <w:rFonts w:asciiTheme="majorHAnsi" w:hAnsiTheme="majorHAnsi" w:cs="Arial"/>
          <w:b/>
          <w:color w:val="000000"/>
          <w:sz w:val="28"/>
          <w:szCs w:val="28"/>
          <w:u w:val="single"/>
          <w:lang w:val="en-US"/>
        </w:rPr>
      </w:pPr>
      <w:r w:rsidRPr="003E7504">
        <w:rPr>
          <w:rFonts w:asciiTheme="majorHAnsi" w:hAnsiTheme="majorHAnsi" w:cs="Arial"/>
          <w:b/>
          <w:color w:val="000000"/>
          <w:sz w:val="28"/>
          <w:szCs w:val="28"/>
          <w:u w:val="single"/>
          <w:lang w:val="en-US"/>
        </w:rPr>
        <w:t>Area</w:t>
      </w:r>
    </w:p>
    <w:p w:rsidR="00003D11" w:rsidRPr="00003D11" w:rsidRDefault="00003D11" w:rsidP="0015171E">
      <w:pPr>
        <w:widowControl w:val="0"/>
        <w:autoSpaceDE w:val="0"/>
        <w:autoSpaceDN w:val="0"/>
        <w:adjustRightInd w:val="0"/>
        <w:spacing w:after="240"/>
        <w:contextualSpacing/>
        <w:jc w:val="both"/>
        <w:rPr>
          <w:rFonts w:asciiTheme="majorHAnsi" w:hAnsiTheme="majorHAnsi" w:cs="Arial"/>
          <w:color w:val="000000"/>
          <w:sz w:val="24"/>
          <w:szCs w:val="24"/>
          <w:lang w:val="en-US"/>
        </w:rPr>
      </w:pPr>
      <w:r w:rsidRPr="00003D11">
        <w:rPr>
          <w:rFonts w:asciiTheme="majorHAnsi" w:hAnsiTheme="majorHAnsi" w:cs="Arial"/>
          <w:color w:val="000000"/>
          <w:sz w:val="24"/>
          <w:szCs w:val="24"/>
          <w:lang w:val="en-US"/>
        </w:rPr>
        <w:t>The City of Vincent covers an area of 11.3 square kilometres which includes the suburbs of North Perth, Leederville, Highgate and Mount Hawthorn, and parts of East Perth, West Perth, Perth City, Mount Lawley, Osborne Park and Coolbinia.  The City of Vincent is bounded by the Town of Cambridge, the City of Bayswater, the City of Perth and the City of Stirling.  The City incorporates 106.4 hectares of park</w:t>
      </w:r>
      <w:r w:rsidR="00EC5921">
        <w:rPr>
          <w:rFonts w:asciiTheme="majorHAnsi" w:hAnsiTheme="majorHAnsi" w:cs="Arial"/>
          <w:color w:val="000000"/>
          <w:sz w:val="24"/>
          <w:szCs w:val="24"/>
          <w:lang w:val="en-US"/>
        </w:rPr>
        <w:t>s and gardens</w:t>
      </w:r>
      <w:r w:rsidRPr="00003D11">
        <w:rPr>
          <w:rFonts w:asciiTheme="majorHAnsi" w:hAnsiTheme="majorHAnsi" w:cs="Arial"/>
          <w:color w:val="000000"/>
          <w:sz w:val="24"/>
          <w:szCs w:val="24"/>
          <w:lang w:val="en-US"/>
        </w:rPr>
        <w:t xml:space="preserve">, 139km of roads and 260km of footpaths.  </w:t>
      </w:r>
    </w:p>
    <w:p w:rsidR="00003D11" w:rsidRDefault="00003D11">
      <w:pPr>
        <w:rPr>
          <w:rFonts w:asciiTheme="majorHAnsi" w:hAnsiTheme="majorHAnsi"/>
          <w:b/>
          <w:sz w:val="24"/>
          <w:szCs w:val="24"/>
        </w:rPr>
      </w:pPr>
    </w:p>
    <w:p w:rsidR="007162AF" w:rsidRDefault="007162AF">
      <w:pPr>
        <w:rPr>
          <w:rFonts w:asciiTheme="majorHAnsi" w:hAnsiTheme="majorHAnsi"/>
          <w:b/>
          <w:sz w:val="28"/>
          <w:szCs w:val="28"/>
        </w:rPr>
      </w:pPr>
      <w:r>
        <w:rPr>
          <w:rFonts w:asciiTheme="majorHAnsi" w:hAnsiTheme="majorHAnsi"/>
          <w:b/>
          <w:sz w:val="28"/>
          <w:szCs w:val="28"/>
        </w:rPr>
        <w:br w:type="page"/>
      </w:r>
    </w:p>
    <w:p w:rsidR="007D464A" w:rsidRPr="003E7504" w:rsidRDefault="007D464A" w:rsidP="007D464A">
      <w:pPr>
        <w:rPr>
          <w:rFonts w:asciiTheme="majorHAnsi" w:hAnsiTheme="majorHAnsi"/>
          <w:b/>
          <w:sz w:val="28"/>
          <w:szCs w:val="28"/>
          <w:u w:val="single"/>
        </w:rPr>
      </w:pPr>
      <w:r w:rsidRPr="003E7504">
        <w:rPr>
          <w:rFonts w:asciiTheme="majorHAnsi" w:hAnsiTheme="majorHAnsi"/>
          <w:b/>
          <w:sz w:val="28"/>
          <w:szCs w:val="28"/>
          <w:u w:val="single"/>
        </w:rPr>
        <w:lastRenderedPageBreak/>
        <w:t>S</w:t>
      </w:r>
      <w:r w:rsidR="00971F98" w:rsidRPr="003E7504">
        <w:rPr>
          <w:rFonts w:asciiTheme="majorHAnsi" w:hAnsiTheme="majorHAnsi"/>
          <w:b/>
          <w:sz w:val="28"/>
          <w:szCs w:val="28"/>
          <w:u w:val="single"/>
        </w:rPr>
        <w:t>ervices, Facilities and Funct</w:t>
      </w:r>
      <w:r w:rsidR="00862B34" w:rsidRPr="003E7504">
        <w:rPr>
          <w:rFonts w:asciiTheme="majorHAnsi" w:hAnsiTheme="majorHAnsi"/>
          <w:b/>
          <w:sz w:val="28"/>
          <w:szCs w:val="28"/>
          <w:u w:val="single"/>
        </w:rPr>
        <w:t>i</w:t>
      </w:r>
      <w:r w:rsidR="00971F98" w:rsidRPr="003E7504">
        <w:rPr>
          <w:rFonts w:asciiTheme="majorHAnsi" w:hAnsiTheme="majorHAnsi"/>
          <w:b/>
          <w:sz w:val="28"/>
          <w:szCs w:val="28"/>
          <w:u w:val="single"/>
        </w:rPr>
        <w:t>ons</w:t>
      </w:r>
    </w:p>
    <w:p w:rsidR="007D464A" w:rsidRPr="00755CFE" w:rsidRDefault="00755CFE" w:rsidP="006A53D6">
      <w:pPr>
        <w:spacing w:after="0" w:line="240" w:lineRule="auto"/>
        <w:rPr>
          <w:rFonts w:asciiTheme="majorHAnsi" w:hAnsiTheme="majorHAnsi"/>
          <w:sz w:val="24"/>
          <w:szCs w:val="24"/>
        </w:rPr>
      </w:pPr>
      <w:r w:rsidRPr="00755CFE">
        <w:rPr>
          <w:rFonts w:asciiTheme="majorHAnsi" w:hAnsiTheme="majorHAnsi"/>
          <w:sz w:val="24"/>
          <w:szCs w:val="24"/>
        </w:rPr>
        <w:t xml:space="preserve">The </w:t>
      </w:r>
      <w:r>
        <w:rPr>
          <w:rFonts w:asciiTheme="majorHAnsi" w:hAnsiTheme="majorHAnsi"/>
          <w:sz w:val="24"/>
          <w:szCs w:val="24"/>
        </w:rPr>
        <w:t>City of Vincent p</w:t>
      </w:r>
      <w:r w:rsidRPr="00755CFE">
        <w:rPr>
          <w:rFonts w:asciiTheme="majorHAnsi" w:hAnsiTheme="majorHAnsi"/>
          <w:sz w:val="24"/>
          <w:szCs w:val="24"/>
        </w:rPr>
        <w:t>rovides services to residents through four d</w:t>
      </w:r>
      <w:r>
        <w:rPr>
          <w:rFonts w:asciiTheme="majorHAnsi" w:hAnsiTheme="majorHAnsi"/>
          <w:sz w:val="24"/>
          <w:szCs w:val="24"/>
        </w:rPr>
        <w:t>irectorates</w:t>
      </w:r>
      <w:r w:rsidRPr="00755CFE">
        <w:rPr>
          <w:rFonts w:asciiTheme="majorHAnsi" w:hAnsiTheme="majorHAnsi"/>
          <w:sz w:val="24"/>
          <w:szCs w:val="24"/>
        </w:rPr>
        <w:t xml:space="preserve">: </w:t>
      </w:r>
    </w:p>
    <w:p w:rsidR="00755CFE" w:rsidRPr="00755CFE" w:rsidRDefault="00755CFE" w:rsidP="005B0070">
      <w:pPr>
        <w:pStyle w:val="ListParagraph"/>
        <w:numPr>
          <w:ilvl w:val="0"/>
          <w:numId w:val="11"/>
        </w:numPr>
        <w:spacing w:after="0" w:line="240" w:lineRule="auto"/>
        <w:ind w:left="714" w:hanging="357"/>
        <w:rPr>
          <w:rFonts w:asciiTheme="majorHAnsi" w:hAnsiTheme="majorHAnsi"/>
          <w:sz w:val="24"/>
          <w:szCs w:val="24"/>
        </w:rPr>
      </w:pPr>
      <w:r w:rsidRPr="00755CFE">
        <w:rPr>
          <w:rFonts w:asciiTheme="majorHAnsi" w:hAnsiTheme="majorHAnsi"/>
          <w:sz w:val="24"/>
          <w:szCs w:val="24"/>
        </w:rPr>
        <w:t>Corporate Services</w:t>
      </w:r>
    </w:p>
    <w:p w:rsidR="00755CFE" w:rsidRPr="00755CFE" w:rsidRDefault="00755CFE" w:rsidP="005B0070">
      <w:pPr>
        <w:pStyle w:val="ListParagraph"/>
        <w:numPr>
          <w:ilvl w:val="0"/>
          <w:numId w:val="11"/>
        </w:numPr>
        <w:spacing w:after="0" w:line="240" w:lineRule="auto"/>
        <w:ind w:left="714" w:hanging="357"/>
        <w:rPr>
          <w:rFonts w:asciiTheme="majorHAnsi" w:hAnsiTheme="majorHAnsi"/>
          <w:sz w:val="24"/>
          <w:szCs w:val="24"/>
        </w:rPr>
      </w:pPr>
      <w:r w:rsidRPr="00755CFE">
        <w:rPr>
          <w:rFonts w:asciiTheme="majorHAnsi" w:hAnsiTheme="majorHAnsi"/>
          <w:sz w:val="24"/>
          <w:szCs w:val="24"/>
        </w:rPr>
        <w:t xml:space="preserve">Community </w:t>
      </w:r>
      <w:r>
        <w:rPr>
          <w:rFonts w:asciiTheme="majorHAnsi" w:hAnsiTheme="majorHAnsi"/>
          <w:sz w:val="24"/>
          <w:szCs w:val="24"/>
        </w:rPr>
        <w:t>Engagement</w:t>
      </w:r>
    </w:p>
    <w:p w:rsidR="00755CFE" w:rsidRDefault="00755CFE" w:rsidP="005B0070">
      <w:pPr>
        <w:pStyle w:val="ListParagraph"/>
        <w:numPr>
          <w:ilvl w:val="0"/>
          <w:numId w:val="11"/>
        </w:numPr>
        <w:spacing w:after="0" w:line="240" w:lineRule="auto"/>
        <w:ind w:left="714" w:hanging="357"/>
        <w:rPr>
          <w:rFonts w:asciiTheme="majorHAnsi" w:hAnsiTheme="majorHAnsi"/>
          <w:sz w:val="24"/>
          <w:szCs w:val="24"/>
        </w:rPr>
      </w:pPr>
      <w:r>
        <w:rPr>
          <w:rFonts w:asciiTheme="majorHAnsi" w:hAnsiTheme="majorHAnsi"/>
          <w:sz w:val="24"/>
          <w:szCs w:val="24"/>
        </w:rPr>
        <w:t>Technical</w:t>
      </w:r>
      <w:r w:rsidRPr="00755CFE">
        <w:rPr>
          <w:rFonts w:asciiTheme="majorHAnsi" w:hAnsiTheme="majorHAnsi"/>
          <w:sz w:val="24"/>
          <w:szCs w:val="24"/>
        </w:rPr>
        <w:t xml:space="preserve"> Services</w:t>
      </w:r>
    </w:p>
    <w:p w:rsidR="005B407C" w:rsidRPr="003E7504" w:rsidRDefault="00755CFE" w:rsidP="005B0070">
      <w:pPr>
        <w:pStyle w:val="ListParagraph"/>
        <w:numPr>
          <w:ilvl w:val="0"/>
          <w:numId w:val="11"/>
        </w:numPr>
        <w:spacing w:after="0" w:line="240" w:lineRule="auto"/>
        <w:ind w:left="714" w:hanging="357"/>
        <w:rPr>
          <w:rFonts w:asciiTheme="majorHAnsi" w:hAnsiTheme="majorHAnsi"/>
          <w:b/>
          <w:sz w:val="24"/>
          <w:szCs w:val="24"/>
        </w:rPr>
      </w:pPr>
      <w:r w:rsidRPr="00755CFE">
        <w:rPr>
          <w:rFonts w:asciiTheme="majorHAnsi" w:hAnsiTheme="majorHAnsi"/>
          <w:sz w:val="24"/>
          <w:szCs w:val="24"/>
        </w:rPr>
        <w:t>Development Services</w:t>
      </w:r>
    </w:p>
    <w:p w:rsidR="003E7504" w:rsidRPr="00755CFE" w:rsidRDefault="003E7504" w:rsidP="003E7504">
      <w:pPr>
        <w:pStyle w:val="ListParagraph"/>
        <w:spacing w:after="0" w:line="240" w:lineRule="auto"/>
        <w:ind w:left="714"/>
        <w:rPr>
          <w:rFonts w:asciiTheme="majorHAnsi" w:hAnsiTheme="majorHAnsi"/>
          <w:b/>
          <w:sz w:val="24"/>
          <w:szCs w:val="24"/>
        </w:rPr>
      </w:pPr>
    </w:p>
    <w:tbl>
      <w:tblPr>
        <w:tblStyle w:val="TableGrid"/>
        <w:tblW w:w="0" w:type="auto"/>
        <w:tblLook w:val="04A0" w:firstRow="1" w:lastRow="0" w:firstColumn="1" w:lastColumn="0" w:noHBand="0" w:noVBand="1"/>
      </w:tblPr>
      <w:tblGrid>
        <w:gridCol w:w="4508"/>
        <w:gridCol w:w="4508"/>
      </w:tblGrid>
      <w:tr w:rsidR="00755CFE" w:rsidTr="00755CFE">
        <w:tc>
          <w:tcPr>
            <w:tcW w:w="4508" w:type="dxa"/>
          </w:tcPr>
          <w:p w:rsidR="00755CFE" w:rsidRDefault="00755CFE" w:rsidP="00755CFE">
            <w:pPr>
              <w:rPr>
                <w:rFonts w:asciiTheme="majorHAnsi" w:hAnsiTheme="majorHAnsi"/>
                <w:b/>
                <w:sz w:val="24"/>
                <w:szCs w:val="24"/>
              </w:rPr>
            </w:pPr>
            <w:r>
              <w:rPr>
                <w:rFonts w:asciiTheme="majorHAnsi" w:hAnsiTheme="majorHAnsi"/>
                <w:b/>
                <w:sz w:val="24"/>
                <w:szCs w:val="24"/>
              </w:rPr>
              <w:t>Corporate Services</w:t>
            </w:r>
          </w:p>
          <w:p w:rsidR="00755CFE" w:rsidRPr="001B72B6" w:rsidRDefault="00755CFE" w:rsidP="005B0070">
            <w:pPr>
              <w:pStyle w:val="ListParagraph"/>
              <w:numPr>
                <w:ilvl w:val="0"/>
                <w:numId w:val="12"/>
              </w:numPr>
              <w:rPr>
                <w:rFonts w:asciiTheme="majorHAnsi" w:hAnsiTheme="majorHAnsi"/>
                <w:sz w:val="24"/>
                <w:szCs w:val="24"/>
              </w:rPr>
            </w:pPr>
            <w:r w:rsidRPr="001B72B6">
              <w:rPr>
                <w:rFonts w:asciiTheme="majorHAnsi" w:hAnsiTheme="majorHAnsi"/>
                <w:sz w:val="24"/>
                <w:szCs w:val="24"/>
              </w:rPr>
              <w:t>Financial Services</w:t>
            </w:r>
          </w:p>
          <w:p w:rsidR="00755CFE" w:rsidRPr="001B72B6" w:rsidRDefault="00755CFE" w:rsidP="005B0070">
            <w:pPr>
              <w:pStyle w:val="ListParagraph"/>
              <w:numPr>
                <w:ilvl w:val="0"/>
                <w:numId w:val="12"/>
              </w:numPr>
              <w:rPr>
                <w:rFonts w:asciiTheme="majorHAnsi" w:hAnsiTheme="majorHAnsi"/>
                <w:sz w:val="24"/>
                <w:szCs w:val="24"/>
              </w:rPr>
            </w:pPr>
            <w:r w:rsidRPr="001B72B6">
              <w:rPr>
                <w:rFonts w:asciiTheme="majorHAnsi" w:hAnsiTheme="majorHAnsi"/>
                <w:sz w:val="24"/>
                <w:szCs w:val="24"/>
              </w:rPr>
              <w:t>Information Technology</w:t>
            </w:r>
            <w:r w:rsidR="000C3F9B">
              <w:rPr>
                <w:rFonts w:asciiTheme="majorHAnsi" w:hAnsiTheme="majorHAnsi"/>
                <w:sz w:val="24"/>
                <w:szCs w:val="24"/>
              </w:rPr>
              <w:t xml:space="preserve"> (including digital services)</w:t>
            </w:r>
          </w:p>
          <w:p w:rsidR="00755CFE" w:rsidRPr="001B72B6" w:rsidRDefault="00755CFE" w:rsidP="005B0070">
            <w:pPr>
              <w:pStyle w:val="ListParagraph"/>
              <w:numPr>
                <w:ilvl w:val="0"/>
                <w:numId w:val="12"/>
              </w:numPr>
              <w:rPr>
                <w:rFonts w:asciiTheme="majorHAnsi" w:hAnsiTheme="majorHAnsi"/>
                <w:sz w:val="24"/>
                <w:szCs w:val="24"/>
              </w:rPr>
            </w:pPr>
            <w:r w:rsidRPr="001B72B6">
              <w:rPr>
                <w:rFonts w:asciiTheme="majorHAnsi" w:hAnsiTheme="majorHAnsi"/>
                <w:sz w:val="24"/>
                <w:szCs w:val="24"/>
              </w:rPr>
              <w:t>Governance and Risk</w:t>
            </w:r>
          </w:p>
          <w:p w:rsidR="00755CFE" w:rsidRDefault="00755CFE" w:rsidP="007D464A">
            <w:pPr>
              <w:rPr>
                <w:rFonts w:asciiTheme="majorHAnsi" w:hAnsiTheme="majorHAnsi"/>
                <w:b/>
                <w:sz w:val="24"/>
                <w:szCs w:val="24"/>
              </w:rPr>
            </w:pPr>
          </w:p>
        </w:tc>
        <w:tc>
          <w:tcPr>
            <w:tcW w:w="4508" w:type="dxa"/>
          </w:tcPr>
          <w:p w:rsidR="00755CFE" w:rsidRDefault="00755CFE" w:rsidP="00755CFE">
            <w:pPr>
              <w:rPr>
                <w:rFonts w:asciiTheme="majorHAnsi" w:hAnsiTheme="majorHAnsi"/>
                <w:b/>
                <w:sz w:val="24"/>
                <w:szCs w:val="24"/>
              </w:rPr>
            </w:pPr>
            <w:r>
              <w:rPr>
                <w:rFonts w:asciiTheme="majorHAnsi" w:hAnsiTheme="majorHAnsi"/>
                <w:b/>
                <w:sz w:val="24"/>
                <w:szCs w:val="24"/>
              </w:rPr>
              <w:t>Community Engagement</w:t>
            </w:r>
          </w:p>
          <w:p w:rsidR="00755CFE" w:rsidRP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Community Partnerships</w:t>
            </w:r>
          </w:p>
          <w:p w:rsidR="00755CFE" w:rsidRP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Arts and Creativity</w:t>
            </w:r>
          </w:p>
          <w:p w:rsid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Marketing and Communications</w:t>
            </w:r>
          </w:p>
          <w:p w:rsidR="00755CFE" w:rsidRP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Customer Service Centre</w:t>
            </w:r>
          </w:p>
          <w:p w:rsidR="00755CFE" w:rsidRP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Ranger and Community Safety Services</w:t>
            </w:r>
          </w:p>
          <w:p w:rsidR="00755CFE" w:rsidRPr="00755CFE" w:rsidRDefault="00755CFE" w:rsidP="005B0070">
            <w:pPr>
              <w:pStyle w:val="ListParagraph"/>
              <w:numPr>
                <w:ilvl w:val="0"/>
                <w:numId w:val="14"/>
              </w:numPr>
              <w:rPr>
                <w:rFonts w:asciiTheme="majorHAnsi" w:hAnsiTheme="majorHAnsi"/>
                <w:sz w:val="24"/>
                <w:szCs w:val="24"/>
              </w:rPr>
            </w:pPr>
            <w:r w:rsidRPr="00755CFE">
              <w:rPr>
                <w:rFonts w:asciiTheme="majorHAnsi" w:hAnsiTheme="majorHAnsi"/>
                <w:sz w:val="24"/>
                <w:szCs w:val="24"/>
              </w:rPr>
              <w:t>Beatty Park Leisure Centre</w:t>
            </w:r>
          </w:p>
          <w:p w:rsidR="00755CFE" w:rsidRDefault="00755CFE" w:rsidP="007D464A">
            <w:pPr>
              <w:rPr>
                <w:rFonts w:asciiTheme="majorHAnsi" w:hAnsiTheme="majorHAnsi"/>
                <w:b/>
                <w:sz w:val="24"/>
                <w:szCs w:val="24"/>
              </w:rPr>
            </w:pPr>
          </w:p>
        </w:tc>
      </w:tr>
      <w:tr w:rsidR="00755CFE" w:rsidTr="00755CFE">
        <w:tc>
          <w:tcPr>
            <w:tcW w:w="4508" w:type="dxa"/>
          </w:tcPr>
          <w:p w:rsidR="00755CFE" w:rsidRDefault="00755CFE" w:rsidP="00755CFE">
            <w:pPr>
              <w:rPr>
                <w:rFonts w:asciiTheme="majorHAnsi" w:hAnsiTheme="majorHAnsi"/>
                <w:b/>
                <w:sz w:val="24"/>
                <w:szCs w:val="24"/>
              </w:rPr>
            </w:pPr>
            <w:r>
              <w:rPr>
                <w:rFonts w:asciiTheme="majorHAnsi" w:hAnsiTheme="majorHAnsi"/>
                <w:b/>
                <w:sz w:val="24"/>
                <w:szCs w:val="24"/>
              </w:rPr>
              <w:t>Technical Services</w:t>
            </w:r>
          </w:p>
          <w:p w:rsidR="00755CFE" w:rsidRPr="001B72B6" w:rsidRDefault="00755CFE" w:rsidP="005B0070">
            <w:pPr>
              <w:pStyle w:val="ListParagraph"/>
              <w:numPr>
                <w:ilvl w:val="0"/>
                <w:numId w:val="13"/>
              </w:numPr>
              <w:rPr>
                <w:rFonts w:asciiTheme="majorHAnsi" w:hAnsiTheme="majorHAnsi"/>
                <w:sz w:val="24"/>
                <w:szCs w:val="24"/>
              </w:rPr>
            </w:pPr>
            <w:r w:rsidRPr="001B72B6">
              <w:rPr>
                <w:rFonts w:asciiTheme="majorHAnsi" w:hAnsiTheme="majorHAnsi"/>
                <w:sz w:val="24"/>
                <w:szCs w:val="24"/>
              </w:rPr>
              <w:t>Engineering Operations</w:t>
            </w:r>
          </w:p>
          <w:p w:rsidR="00755CFE" w:rsidRPr="001B72B6" w:rsidRDefault="00755CFE" w:rsidP="005B0070">
            <w:pPr>
              <w:pStyle w:val="ListParagraph"/>
              <w:numPr>
                <w:ilvl w:val="0"/>
                <w:numId w:val="13"/>
              </w:numPr>
              <w:rPr>
                <w:rFonts w:asciiTheme="majorHAnsi" w:hAnsiTheme="majorHAnsi"/>
                <w:sz w:val="24"/>
                <w:szCs w:val="24"/>
              </w:rPr>
            </w:pPr>
            <w:r w:rsidRPr="001B72B6">
              <w:rPr>
                <w:rFonts w:asciiTheme="majorHAnsi" w:hAnsiTheme="majorHAnsi"/>
                <w:sz w:val="24"/>
                <w:szCs w:val="24"/>
              </w:rPr>
              <w:t>Asset and Design Services</w:t>
            </w:r>
          </w:p>
          <w:p w:rsidR="00755CFE" w:rsidRDefault="00755CFE" w:rsidP="005B0070">
            <w:pPr>
              <w:pStyle w:val="ListParagraph"/>
              <w:numPr>
                <w:ilvl w:val="0"/>
                <w:numId w:val="13"/>
              </w:numPr>
              <w:rPr>
                <w:rFonts w:asciiTheme="majorHAnsi" w:hAnsiTheme="majorHAnsi"/>
                <w:sz w:val="24"/>
                <w:szCs w:val="24"/>
              </w:rPr>
            </w:pPr>
            <w:r w:rsidRPr="001B72B6">
              <w:rPr>
                <w:rFonts w:asciiTheme="majorHAnsi" w:hAnsiTheme="majorHAnsi"/>
                <w:sz w:val="24"/>
                <w:szCs w:val="24"/>
              </w:rPr>
              <w:t>Parks and Property Services</w:t>
            </w:r>
          </w:p>
          <w:p w:rsidR="00AE0935" w:rsidRDefault="00AE0935" w:rsidP="005B0070">
            <w:pPr>
              <w:pStyle w:val="ListParagraph"/>
              <w:numPr>
                <w:ilvl w:val="0"/>
                <w:numId w:val="13"/>
              </w:numPr>
              <w:rPr>
                <w:rFonts w:asciiTheme="majorHAnsi" w:hAnsiTheme="majorHAnsi"/>
                <w:sz w:val="24"/>
                <w:szCs w:val="24"/>
              </w:rPr>
            </w:pPr>
            <w:r>
              <w:rPr>
                <w:rFonts w:asciiTheme="majorHAnsi" w:hAnsiTheme="majorHAnsi"/>
                <w:sz w:val="24"/>
                <w:szCs w:val="24"/>
              </w:rPr>
              <w:t>Recycling and Waste Management</w:t>
            </w:r>
          </w:p>
          <w:p w:rsidR="00AE0935" w:rsidRPr="001B72B6" w:rsidRDefault="00AE0935" w:rsidP="005B0070">
            <w:pPr>
              <w:pStyle w:val="ListParagraph"/>
              <w:numPr>
                <w:ilvl w:val="0"/>
                <w:numId w:val="13"/>
              </w:numPr>
              <w:rPr>
                <w:rFonts w:asciiTheme="majorHAnsi" w:hAnsiTheme="majorHAnsi"/>
                <w:sz w:val="24"/>
                <w:szCs w:val="24"/>
              </w:rPr>
            </w:pPr>
            <w:r>
              <w:rPr>
                <w:rFonts w:asciiTheme="majorHAnsi" w:hAnsiTheme="majorHAnsi"/>
                <w:sz w:val="24"/>
                <w:szCs w:val="24"/>
              </w:rPr>
              <w:t>Works Depot</w:t>
            </w:r>
          </w:p>
          <w:p w:rsidR="00755CFE" w:rsidRDefault="00755CFE" w:rsidP="00755CFE">
            <w:pPr>
              <w:rPr>
                <w:rFonts w:asciiTheme="majorHAnsi" w:hAnsiTheme="majorHAnsi"/>
                <w:b/>
                <w:sz w:val="24"/>
                <w:szCs w:val="24"/>
              </w:rPr>
            </w:pPr>
          </w:p>
        </w:tc>
        <w:tc>
          <w:tcPr>
            <w:tcW w:w="4508" w:type="dxa"/>
          </w:tcPr>
          <w:p w:rsidR="00755CFE" w:rsidRDefault="00755CFE" w:rsidP="00755CFE">
            <w:pPr>
              <w:rPr>
                <w:rFonts w:asciiTheme="majorHAnsi" w:hAnsiTheme="majorHAnsi"/>
                <w:b/>
                <w:sz w:val="24"/>
                <w:szCs w:val="24"/>
              </w:rPr>
            </w:pPr>
            <w:r>
              <w:rPr>
                <w:rFonts w:asciiTheme="majorHAnsi" w:hAnsiTheme="majorHAnsi"/>
                <w:b/>
                <w:sz w:val="24"/>
                <w:szCs w:val="24"/>
              </w:rPr>
              <w:t>Development Services</w:t>
            </w:r>
          </w:p>
          <w:p w:rsidR="00755CFE" w:rsidRPr="00755CFE" w:rsidRDefault="00755CFE" w:rsidP="005B0070">
            <w:pPr>
              <w:pStyle w:val="ListParagraph"/>
              <w:numPr>
                <w:ilvl w:val="0"/>
                <w:numId w:val="15"/>
              </w:numPr>
              <w:rPr>
                <w:rFonts w:asciiTheme="majorHAnsi" w:hAnsiTheme="majorHAnsi"/>
                <w:sz w:val="24"/>
                <w:szCs w:val="24"/>
              </w:rPr>
            </w:pPr>
            <w:r w:rsidRPr="00755CFE">
              <w:rPr>
                <w:rFonts w:asciiTheme="majorHAnsi" w:hAnsiTheme="majorHAnsi"/>
                <w:sz w:val="24"/>
                <w:szCs w:val="24"/>
              </w:rPr>
              <w:t>Approval Services</w:t>
            </w:r>
          </w:p>
          <w:p w:rsidR="00755CFE" w:rsidRPr="00755CFE" w:rsidRDefault="00755CFE" w:rsidP="005B0070">
            <w:pPr>
              <w:pStyle w:val="ListParagraph"/>
              <w:numPr>
                <w:ilvl w:val="0"/>
                <w:numId w:val="15"/>
              </w:numPr>
              <w:rPr>
                <w:rFonts w:asciiTheme="majorHAnsi" w:hAnsiTheme="majorHAnsi"/>
                <w:sz w:val="24"/>
                <w:szCs w:val="24"/>
              </w:rPr>
            </w:pPr>
            <w:r w:rsidRPr="00755CFE">
              <w:rPr>
                <w:rFonts w:asciiTheme="majorHAnsi" w:hAnsiTheme="majorHAnsi"/>
                <w:sz w:val="24"/>
                <w:szCs w:val="24"/>
              </w:rPr>
              <w:t>Policy and Place</w:t>
            </w:r>
          </w:p>
          <w:p w:rsidR="00755CFE" w:rsidRPr="00755CFE" w:rsidRDefault="00755CFE" w:rsidP="005B0070">
            <w:pPr>
              <w:pStyle w:val="ListParagraph"/>
              <w:numPr>
                <w:ilvl w:val="0"/>
                <w:numId w:val="15"/>
              </w:numPr>
              <w:rPr>
                <w:rFonts w:asciiTheme="majorHAnsi" w:hAnsiTheme="majorHAnsi"/>
                <w:sz w:val="24"/>
                <w:szCs w:val="24"/>
              </w:rPr>
            </w:pPr>
            <w:r w:rsidRPr="00755CFE">
              <w:rPr>
                <w:rFonts w:asciiTheme="majorHAnsi" w:hAnsiTheme="majorHAnsi"/>
                <w:sz w:val="24"/>
                <w:szCs w:val="24"/>
              </w:rPr>
              <w:t>Health Services</w:t>
            </w:r>
          </w:p>
          <w:p w:rsidR="00755CFE" w:rsidRDefault="00755CFE" w:rsidP="00755CFE">
            <w:pPr>
              <w:rPr>
                <w:rFonts w:asciiTheme="majorHAnsi" w:hAnsiTheme="majorHAnsi"/>
                <w:b/>
                <w:sz w:val="24"/>
                <w:szCs w:val="24"/>
              </w:rPr>
            </w:pPr>
          </w:p>
        </w:tc>
      </w:tr>
    </w:tbl>
    <w:p w:rsidR="00AE0935" w:rsidRDefault="00AE0935" w:rsidP="005B407C">
      <w:pPr>
        <w:jc w:val="both"/>
        <w:rPr>
          <w:rFonts w:asciiTheme="majorHAnsi" w:hAnsiTheme="majorHAnsi" w:cs="Arial"/>
          <w:b/>
          <w:color w:val="000000"/>
          <w:sz w:val="24"/>
          <w:szCs w:val="24"/>
          <w:lang w:val="en-US"/>
        </w:rPr>
      </w:pPr>
    </w:p>
    <w:p w:rsidR="00BA7F88" w:rsidRPr="00BA7F88" w:rsidRDefault="00BA7F88" w:rsidP="005B407C">
      <w:pPr>
        <w:jc w:val="both"/>
        <w:rPr>
          <w:rFonts w:asciiTheme="majorHAnsi" w:hAnsiTheme="majorHAnsi" w:cs="Arial"/>
          <w:b/>
          <w:color w:val="000000"/>
          <w:sz w:val="24"/>
          <w:szCs w:val="24"/>
          <w:lang w:val="en-US"/>
        </w:rPr>
      </w:pPr>
      <w:r w:rsidRPr="00BA7F88">
        <w:rPr>
          <w:rFonts w:asciiTheme="majorHAnsi" w:hAnsiTheme="majorHAnsi" w:cs="Arial"/>
          <w:b/>
          <w:color w:val="000000"/>
          <w:sz w:val="24"/>
          <w:szCs w:val="24"/>
          <w:lang w:val="en-US"/>
        </w:rPr>
        <w:t>Halls, Sportsgrounds, Parks and Reserves</w:t>
      </w:r>
    </w:p>
    <w:p w:rsidR="005B407C" w:rsidRDefault="00BA7F88" w:rsidP="001B72B6">
      <w:pPr>
        <w:spacing w:after="0" w:line="240" w:lineRule="auto"/>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T</w:t>
      </w:r>
      <w:r w:rsidR="005B407C" w:rsidRPr="005B407C">
        <w:rPr>
          <w:rFonts w:asciiTheme="majorHAnsi" w:hAnsiTheme="majorHAnsi" w:cs="Arial"/>
          <w:color w:val="000000"/>
          <w:sz w:val="24"/>
          <w:szCs w:val="24"/>
          <w:lang w:val="en-US"/>
        </w:rPr>
        <w:t>he City has ten (10) key community facilities including three (3) main halls and seven lesser halls that are currently made available for hire by a wide range of community groups, schools, sporting clubs, b</w:t>
      </w:r>
      <w:r w:rsidR="00755CFE">
        <w:rPr>
          <w:rFonts w:asciiTheme="majorHAnsi" w:hAnsiTheme="majorHAnsi" w:cs="Arial"/>
          <w:color w:val="000000"/>
          <w:sz w:val="24"/>
          <w:szCs w:val="24"/>
          <w:lang w:val="en-US"/>
        </w:rPr>
        <w:t>usinesses and private bookings:</w:t>
      </w:r>
    </w:p>
    <w:p w:rsidR="000734BD" w:rsidRPr="005B407C" w:rsidRDefault="000734BD" w:rsidP="001B72B6">
      <w:pPr>
        <w:spacing w:after="0" w:line="240" w:lineRule="auto"/>
        <w:jc w:val="both"/>
        <w:rPr>
          <w:rFonts w:asciiTheme="majorHAnsi" w:hAnsiTheme="majorHAnsi" w:cs="Arial"/>
          <w:color w:val="000000"/>
          <w:sz w:val="24"/>
          <w:szCs w:val="24"/>
          <w:lang w:val="en-US"/>
        </w:rPr>
      </w:pP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Mount Hawthorn Main Hall, Mount Hawthorn</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Mount Hawthorn Lesser Hall, Mount Hawthor</w:t>
      </w:r>
      <w:r w:rsidR="00EC674A">
        <w:rPr>
          <w:rFonts w:asciiTheme="majorHAnsi" w:hAnsiTheme="majorHAnsi" w:cs="Arial"/>
          <w:color w:val="000000"/>
          <w:sz w:val="24"/>
          <w:szCs w:val="24"/>
          <w:lang w:val="en-US"/>
        </w:rPr>
        <w:t>n</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Menzies Park Pa</w:t>
      </w:r>
      <w:r w:rsidR="00EC674A">
        <w:rPr>
          <w:rFonts w:asciiTheme="majorHAnsi" w:hAnsiTheme="majorHAnsi" w:cs="Arial"/>
          <w:color w:val="000000"/>
          <w:sz w:val="24"/>
          <w:szCs w:val="24"/>
          <w:lang w:val="en-US"/>
        </w:rPr>
        <w:t>vilion, Mount Hawthorn</w:t>
      </w:r>
    </w:p>
    <w:p w:rsidR="005B407C" w:rsidRPr="005B407C" w:rsidRDefault="00EC674A"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Royal Park Hall, West Perth</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North Perth Lesser Hall, North Perth</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Nor</w:t>
      </w:r>
      <w:r w:rsidR="00EC674A">
        <w:rPr>
          <w:rFonts w:asciiTheme="majorHAnsi" w:hAnsiTheme="majorHAnsi" w:cs="Arial"/>
          <w:color w:val="000000"/>
          <w:sz w:val="24"/>
          <w:szCs w:val="24"/>
          <w:lang w:val="en-US"/>
        </w:rPr>
        <w:t>th Perth Town Hall, North Perth</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Woodville Reserve Pavilion, North Perth</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Beatty Park Reserve Pavilion, North Perth</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Birdwood Square Pavilion, Perth and</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Banks Reserve Pavilion, Mount Lawley.</w:t>
      </w:r>
    </w:p>
    <w:p w:rsidR="000734BD" w:rsidRDefault="000734BD">
      <w:pPr>
        <w:rPr>
          <w:rFonts w:asciiTheme="majorHAnsi" w:hAnsiTheme="majorHAnsi" w:cs="Arial"/>
          <w:color w:val="000000"/>
          <w:sz w:val="24"/>
          <w:szCs w:val="24"/>
          <w:lang w:val="en-US"/>
        </w:rPr>
      </w:pPr>
      <w:r>
        <w:rPr>
          <w:rFonts w:asciiTheme="majorHAnsi" w:hAnsiTheme="majorHAnsi" w:cs="Arial"/>
          <w:color w:val="000000"/>
          <w:sz w:val="24"/>
          <w:szCs w:val="24"/>
          <w:lang w:val="en-US"/>
        </w:rPr>
        <w:br w:type="page"/>
      </w:r>
    </w:p>
    <w:p w:rsidR="005B407C" w:rsidRDefault="005B407C" w:rsidP="001B72B6">
      <w:pPr>
        <w:spacing w:after="0" w:line="240" w:lineRule="auto"/>
        <w:jc w:val="both"/>
        <w:rPr>
          <w:rFonts w:asciiTheme="majorHAnsi" w:hAnsiTheme="majorHAnsi" w:cs="Arial"/>
          <w:color w:val="000000"/>
          <w:sz w:val="24"/>
          <w:szCs w:val="24"/>
          <w:lang w:val="en-US"/>
        </w:rPr>
      </w:pPr>
      <w:r w:rsidRPr="001B72B6">
        <w:rPr>
          <w:rFonts w:asciiTheme="majorHAnsi" w:hAnsiTheme="majorHAnsi" w:cs="Arial"/>
          <w:color w:val="000000"/>
          <w:sz w:val="24"/>
          <w:szCs w:val="24"/>
          <w:lang w:val="en-US"/>
        </w:rPr>
        <w:lastRenderedPageBreak/>
        <w:t>The City has nine (9) sportsgrounds:</w:t>
      </w:r>
    </w:p>
    <w:p w:rsidR="000734BD" w:rsidRPr="001B72B6" w:rsidRDefault="000734BD" w:rsidP="001B72B6">
      <w:pPr>
        <w:spacing w:after="0" w:line="240" w:lineRule="auto"/>
        <w:jc w:val="both"/>
        <w:rPr>
          <w:rFonts w:asciiTheme="majorHAnsi" w:hAnsiTheme="majorHAnsi" w:cs="Arial"/>
          <w:color w:val="000000"/>
          <w:sz w:val="24"/>
          <w:szCs w:val="24"/>
          <w:lang w:val="en-US"/>
        </w:rPr>
      </w:pP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Britannia Road Reserve, Leederville</w:t>
      </w:r>
    </w:p>
    <w:p w:rsidR="005B407C" w:rsidRPr="005B407C" w:rsidRDefault="00EC674A"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Leederville Oval Leederville</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Menzies Park, Mount Hawthorn</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Forrest Park, Mount Lawley</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Beatty Park Reserve, North Perth</w:t>
      </w:r>
    </w:p>
    <w:p w:rsidR="00EC674A"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EC674A">
        <w:rPr>
          <w:rFonts w:asciiTheme="majorHAnsi" w:hAnsiTheme="majorHAnsi" w:cs="Arial"/>
          <w:color w:val="000000"/>
          <w:sz w:val="24"/>
          <w:szCs w:val="24"/>
          <w:lang w:val="en-US"/>
        </w:rPr>
        <w:t>Charles Veryard Reserve, Nort</w:t>
      </w:r>
      <w:r w:rsidR="00EC674A">
        <w:rPr>
          <w:rFonts w:asciiTheme="majorHAnsi" w:hAnsiTheme="majorHAnsi" w:cs="Arial"/>
          <w:color w:val="000000"/>
          <w:sz w:val="24"/>
          <w:szCs w:val="24"/>
          <w:lang w:val="en-US"/>
        </w:rPr>
        <w:t>h Perth</w:t>
      </w:r>
    </w:p>
    <w:p w:rsidR="005B407C" w:rsidRPr="00EC674A"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EC674A">
        <w:rPr>
          <w:rFonts w:asciiTheme="majorHAnsi" w:hAnsiTheme="majorHAnsi" w:cs="Arial"/>
          <w:color w:val="000000"/>
          <w:sz w:val="24"/>
          <w:szCs w:val="24"/>
          <w:lang w:val="en-US"/>
        </w:rPr>
        <w:t>Les</w:t>
      </w:r>
      <w:r w:rsidR="00EC674A">
        <w:rPr>
          <w:rFonts w:asciiTheme="majorHAnsi" w:hAnsiTheme="majorHAnsi" w:cs="Arial"/>
          <w:color w:val="000000"/>
          <w:sz w:val="24"/>
          <w:szCs w:val="24"/>
          <w:lang w:val="en-US"/>
        </w:rPr>
        <w:t xml:space="preserve"> Lilleyman Reserve, North Perth</w:t>
      </w:r>
    </w:p>
    <w:p w:rsidR="005B407C" w:rsidRPr="005B407C" w:rsidRDefault="00EC674A"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Pr>
          <w:rFonts w:asciiTheme="majorHAnsi" w:hAnsiTheme="majorHAnsi" w:cs="Arial"/>
          <w:color w:val="000000"/>
          <w:sz w:val="24"/>
          <w:szCs w:val="24"/>
          <w:lang w:val="en-US"/>
        </w:rPr>
        <w:t>Woodville Reserve, North Perth</w:t>
      </w:r>
      <w:r w:rsidR="005B407C" w:rsidRPr="005B407C">
        <w:rPr>
          <w:rFonts w:asciiTheme="majorHAnsi" w:hAnsiTheme="majorHAnsi" w:cs="Arial"/>
          <w:color w:val="000000"/>
          <w:sz w:val="24"/>
          <w:szCs w:val="24"/>
          <w:lang w:val="en-US"/>
        </w:rPr>
        <w:t xml:space="preserve"> and</w:t>
      </w:r>
    </w:p>
    <w:p w:rsidR="005B407C" w:rsidRPr="005B407C" w:rsidRDefault="005B407C" w:rsidP="005B0070">
      <w:pPr>
        <w:pStyle w:val="ListParagraph"/>
        <w:numPr>
          <w:ilvl w:val="0"/>
          <w:numId w:val="10"/>
        </w:numPr>
        <w:autoSpaceDE w:val="0"/>
        <w:autoSpaceDN w:val="0"/>
        <w:spacing w:after="0" w:line="240" w:lineRule="auto"/>
        <w:ind w:left="36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Birdwood Square, Perth.</w:t>
      </w:r>
    </w:p>
    <w:p w:rsidR="005B407C" w:rsidRPr="006A53D6" w:rsidRDefault="005B407C" w:rsidP="006A53D6">
      <w:pPr>
        <w:autoSpaceDE w:val="0"/>
        <w:autoSpaceDN w:val="0"/>
        <w:jc w:val="both"/>
        <w:rPr>
          <w:rFonts w:asciiTheme="majorHAnsi" w:hAnsiTheme="majorHAnsi" w:cs="Arial"/>
          <w:color w:val="000000"/>
          <w:sz w:val="24"/>
          <w:szCs w:val="24"/>
          <w:lang w:val="en-US"/>
        </w:rPr>
      </w:pPr>
    </w:p>
    <w:p w:rsidR="005B407C" w:rsidRPr="005B407C" w:rsidRDefault="005B407C" w:rsidP="005B407C">
      <w:pPr>
        <w:autoSpaceDE w:val="0"/>
        <w:autoSpaceDN w:val="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The City has</w:t>
      </w:r>
      <w:r w:rsidR="001B72B6">
        <w:rPr>
          <w:rFonts w:asciiTheme="majorHAnsi" w:hAnsiTheme="majorHAnsi" w:cs="Arial"/>
          <w:color w:val="000000"/>
          <w:sz w:val="24"/>
          <w:szCs w:val="24"/>
          <w:lang w:val="en-US"/>
        </w:rPr>
        <w:t xml:space="preserve"> thirty-seven</w:t>
      </w:r>
      <w:r w:rsidRPr="005B407C">
        <w:rPr>
          <w:rFonts w:asciiTheme="majorHAnsi" w:hAnsiTheme="majorHAnsi" w:cs="Arial"/>
          <w:color w:val="000000"/>
          <w:sz w:val="24"/>
          <w:szCs w:val="24"/>
          <w:lang w:val="en-US"/>
        </w:rPr>
        <w:t xml:space="preserve"> </w:t>
      </w:r>
      <w:r w:rsidR="001B72B6">
        <w:rPr>
          <w:rFonts w:asciiTheme="majorHAnsi" w:hAnsiTheme="majorHAnsi" w:cs="Arial"/>
          <w:color w:val="000000"/>
          <w:sz w:val="24"/>
          <w:szCs w:val="24"/>
          <w:lang w:val="en-US"/>
        </w:rPr>
        <w:t>(</w:t>
      </w:r>
      <w:r w:rsidRPr="005B407C">
        <w:rPr>
          <w:rFonts w:asciiTheme="majorHAnsi" w:hAnsiTheme="majorHAnsi" w:cs="Arial"/>
          <w:color w:val="000000"/>
          <w:sz w:val="24"/>
          <w:szCs w:val="24"/>
          <w:lang w:val="en-US"/>
        </w:rPr>
        <w:t>37</w:t>
      </w:r>
      <w:r w:rsidR="001B72B6">
        <w:rPr>
          <w:rFonts w:asciiTheme="majorHAnsi" w:hAnsiTheme="majorHAnsi" w:cs="Arial"/>
          <w:color w:val="000000"/>
          <w:sz w:val="24"/>
          <w:szCs w:val="24"/>
          <w:lang w:val="en-US"/>
        </w:rPr>
        <w:t>)</w:t>
      </w:r>
      <w:r w:rsidRPr="005B407C">
        <w:rPr>
          <w:rFonts w:asciiTheme="majorHAnsi" w:hAnsiTheme="majorHAnsi" w:cs="Arial"/>
          <w:color w:val="000000"/>
          <w:sz w:val="24"/>
          <w:szCs w:val="24"/>
          <w:lang w:val="en-US"/>
        </w:rPr>
        <w:t xml:space="preserve"> passive parks/reserves:</w:t>
      </w:r>
    </w:p>
    <w:tbl>
      <w:tblPr>
        <w:tblW w:w="9209" w:type="dxa"/>
        <w:tblCellMar>
          <w:left w:w="0" w:type="dxa"/>
          <w:right w:w="0" w:type="dxa"/>
        </w:tblCellMar>
        <w:tblLook w:val="04A0" w:firstRow="1" w:lastRow="0" w:firstColumn="1" w:lastColumn="0" w:noHBand="0" w:noVBand="1"/>
      </w:tblPr>
      <w:tblGrid>
        <w:gridCol w:w="2263"/>
        <w:gridCol w:w="1838"/>
        <w:gridCol w:w="2125"/>
        <w:gridCol w:w="2983"/>
      </w:tblGrid>
      <w:tr w:rsidR="005B407C" w:rsidRPr="005B407C" w:rsidTr="000734BD">
        <w:tc>
          <w:tcPr>
            <w:tcW w:w="2263"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North Perth</w:t>
            </w:r>
          </w:p>
        </w:tc>
        <w:tc>
          <w:tcPr>
            <w:tcW w:w="183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East Perth</w:t>
            </w:r>
          </w:p>
        </w:tc>
        <w:tc>
          <w:tcPr>
            <w:tcW w:w="212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Leederville</w:t>
            </w:r>
          </w:p>
        </w:tc>
        <w:tc>
          <w:tcPr>
            <w:tcW w:w="298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Mount Hawthorn</w:t>
            </w:r>
          </w:p>
        </w:tc>
      </w:tr>
      <w:tr w:rsidR="005B407C" w:rsidRPr="005B407C" w:rsidTr="000734B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Albert/</w:t>
            </w:r>
            <w:r w:rsidR="00D5770E">
              <w:rPr>
                <w:rFonts w:asciiTheme="majorHAnsi" w:hAnsiTheme="majorHAnsi" w:cs="Arial"/>
                <w:color w:val="000000"/>
                <w:sz w:val="24"/>
                <w:szCs w:val="24"/>
                <w:lang w:val="en-US"/>
              </w:rPr>
              <w:t xml:space="preserve"> </w:t>
            </w:r>
            <w:r w:rsidRPr="005B407C">
              <w:rPr>
                <w:rFonts w:asciiTheme="majorHAnsi" w:hAnsiTheme="majorHAnsi" w:cs="Arial"/>
                <w:color w:val="000000"/>
                <w:sz w:val="24"/>
                <w:szCs w:val="24"/>
                <w:lang w:val="en-US"/>
              </w:rPr>
              <w:t>Angove Jct</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Ellesmere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Kyilla Park</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Leak</w:t>
            </w:r>
            <w:r w:rsidR="00D5770E">
              <w:rPr>
                <w:rFonts w:asciiTheme="majorHAnsi" w:hAnsiTheme="majorHAnsi" w:cs="Arial"/>
                <w:color w:val="000000"/>
                <w:sz w:val="24"/>
                <w:szCs w:val="24"/>
                <w:lang w:val="en-US"/>
              </w:rPr>
              <w:t>e</w:t>
            </w:r>
            <w:r w:rsidRPr="005B407C">
              <w:rPr>
                <w:rFonts w:asciiTheme="majorHAnsi" w:hAnsiTheme="majorHAnsi" w:cs="Arial"/>
                <w:color w:val="000000"/>
                <w:sz w:val="24"/>
                <w:szCs w:val="24"/>
                <w:lang w:val="en-US"/>
              </w:rPr>
              <w:t>/</w:t>
            </w:r>
            <w:r w:rsidR="00D5770E">
              <w:rPr>
                <w:rFonts w:asciiTheme="majorHAnsi" w:hAnsiTheme="majorHAnsi" w:cs="Arial"/>
                <w:color w:val="000000"/>
                <w:sz w:val="24"/>
                <w:szCs w:val="24"/>
                <w:lang w:val="en-US"/>
              </w:rPr>
              <w:t xml:space="preserve"> </w:t>
            </w:r>
            <w:r w:rsidRPr="005B407C">
              <w:rPr>
                <w:rFonts w:asciiTheme="majorHAnsi" w:hAnsiTheme="majorHAnsi" w:cs="Arial"/>
                <w:color w:val="000000"/>
                <w:sz w:val="24"/>
                <w:szCs w:val="24"/>
                <w:lang w:val="en-US"/>
              </w:rPr>
              <w:t>Alma Rd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Multicultural Gardens</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Redfern/</w:t>
            </w:r>
            <w:r w:rsidR="00D5770E">
              <w:rPr>
                <w:rFonts w:asciiTheme="majorHAnsi" w:hAnsiTheme="majorHAnsi" w:cs="Arial"/>
                <w:color w:val="000000"/>
                <w:sz w:val="24"/>
                <w:szCs w:val="24"/>
                <w:lang w:val="en-US"/>
              </w:rPr>
              <w:t xml:space="preserve"> </w:t>
            </w:r>
            <w:r w:rsidRPr="005B407C">
              <w:rPr>
                <w:rFonts w:asciiTheme="majorHAnsi" w:hAnsiTheme="majorHAnsi" w:cs="Arial"/>
                <w:color w:val="000000"/>
                <w:sz w:val="24"/>
                <w:szCs w:val="24"/>
                <w:lang w:val="en-US"/>
              </w:rPr>
              <w:t>Norham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Smiths Lake Res</w:t>
            </w:r>
            <w:r w:rsidR="00D5770E">
              <w:rPr>
                <w:rFonts w:asciiTheme="majorHAnsi" w:hAnsiTheme="majorHAnsi" w:cs="Arial"/>
                <w:color w:val="000000"/>
                <w:sz w:val="24"/>
                <w:szCs w:val="24"/>
                <w:lang w:val="en-US"/>
              </w:rPr>
              <w:t>erve</w:t>
            </w: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Jack Marks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Loton Park</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Bourke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Brentham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Keith Frame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Oxford Street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Richmond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Venables Park</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Axford Park</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Blackford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Braithwaite Park</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Edinboro Street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Ellesmere/Matlock Res</w:t>
            </w:r>
            <w:r w:rsidR="00D5770E">
              <w:rPr>
                <w:rFonts w:asciiTheme="majorHAnsi" w:hAnsiTheme="majorHAnsi" w:cs="Arial"/>
                <w:color w:val="000000"/>
                <w:sz w:val="24"/>
                <w:szCs w:val="24"/>
                <w:lang w:val="en-US"/>
              </w:rPr>
              <w:t>erve</w:t>
            </w:r>
          </w:p>
          <w:p w:rsidR="005B407C" w:rsidRPr="005B407C" w:rsidRDefault="00D5770E" w:rsidP="00D5770E">
            <w:pPr>
              <w:pStyle w:val="ListParagraph"/>
              <w:autoSpaceDE w:val="0"/>
              <w:autoSpaceDN w:val="0"/>
              <w:ind w:left="0"/>
              <w:rPr>
                <w:rFonts w:asciiTheme="majorHAnsi" w:hAnsiTheme="majorHAnsi" w:cs="Arial"/>
                <w:color w:val="000000"/>
                <w:sz w:val="24"/>
                <w:szCs w:val="24"/>
                <w:lang w:val="en-US"/>
              </w:rPr>
            </w:pPr>
            <w:r>
              <w:rPr>
                <w:rFonts w:asciiTheme="majorHAnsi" w:hAnsiTheme="majorHAnsi" w:cs="Arial"/>
                <w:color w:val="000000"/>
                <w:sz w:val="24"/>
                <w:szCs w:val="24"/>
                <w:lang w:val="en-US"/>
              </w:rPr>
              <w:t xml:space="preserve">Hobart/Auckland </w:t>
            </w:r>
            <w:r w:rsidR="005B407C" w:rsidRPr="005B407C">
              <w:rPr>
                <w:rFonts w:asciiTheme="majorHAnsi" w:hAnsiTheme="majorHAnsi" w:cs="Arial"/>
                <w:color w:val="000000"/>
                <w:sz w:val="24"/>
                <w:szCs w:val="24"/>
                <w:lang w:val="en-US"/>
              </w:rPr>
              <w:t>Street Res</w:t>
            </w:r>
            <w:r>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Lynton Street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Shakespeare Street Res</w:t>
            </w:r>
            <w:r w:rsidR="00D5770E">
              <w:rPr>
                <w:rFonts w:asciiTheme="majorHAnsi" w:hAnsiTheme="majorHAnsi" w:cs="Arial"/>
                <w:color w:val="000000"/>
                <w:sz w:val="24"/>
                <w:szCs w:val="24"/>
                <w:lang w:val="en-US"/>
              </w:rPr>
              <w:t>erve</w:t>
            </w:r>
          </w:p>
        </w:tc>
      </w:tr>
      <w:tr w:rsidR="005B407C" w:rsidRPr="005B407C" w:rsidTr="000734BD">
        <w:tc>
          <w:tcPr>
            <w:tcW w:w="2263"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Mount Lawley</w:t>
            </w:r>
          </w:p>
        </w:tc>
        <w:tc>
          <w:tcPr>
            <w:tcW w:w="183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Highgate</w:t>
            </w:r>
          </w:p>
        </w:tc>
        <w:tc>
          <w:tcPr>
            <w:tcW w:w="212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Perth</w:t>
            </w:r>
          </w:p>
        </w:tc>
        <w:tc>
          <w:tcPr>
            <w:tcW w:w="2983"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5B407C" w:rsidRPr="000734BD" w:rsidRDefault="005B407C" w:rsidP="000734BD">
            <w:pPr>
              <w:pStyle w:val="ListParagraph"/>
              <w:autoSpaceDE w:val="0"/>
              <w:autoSpaceDN w:val="0"/>
              <w:ind w:left="0"/>
              <w:jc w:val="center"/>
              <w:rPr>
                <w:rFonts w:asciiTheme="majorHAnsi" w:hAnsiTheme="majorHAnsi" w:cs="Arial"/>
                <w:b/>
                <w:color w:val="000000"/>
                <w:sz w:val="24"/>
                <w:szCs w:val="24"/>
                <w:lang w:val="en-US"/>
              </w:rPr>
            </w:pPr>
            <w:r w:rsidRPr="000734BD">
              <w:rPr>
                <w:rFonts w:asciiTheme="majorHAnsi" w:hAnsiTheme="majorHAnsi" w:cs="Arial"/>
                <w:b/>
                <w:color w:val="000000"/>
                <w:sz w:val="24"/>
                <w:szCs w:val="24"/>
                <w:lang w:val="en-US"/>
              </w:rPr>
              <w:t>West Perth</w:t>
            </w:r>
          </w:p>
        </w:tc>
      </w:tr>
      <w:tr w:rsidR="005B407C" w:rsidRPr="005B407C" w:rsidTr="000734BD">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Banks Reserve</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Hyde St Reserve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Monmouth St Reserve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p>
        </w:tc>
        <w:tc>
          <w:tcPr>
            <w:tcW w:w="1838" w:type="dxa"/>
            <w:tcBorders>
              <w:top w:val="nil"/>
              <w:left w:val="nil"/>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Mary St Piazza</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Brigatti Gardens</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Tu Do Park</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Gladstone St Res</w:t>
            </w:r>
            <w:r w:rsidR="00D5770E">
              <w:rPr>
                <w:rFonts w:asciiTheme="majorHAnsi" w:hAnsiTheme="majorHAnsi" w:cs="Arial"/>
                <w:color w:val="000000"/>
                <w:sz w:val="24"/>
                <w:szCs w:val="24"/>
                <w:lang w:val="en-US"/>
              </w:rPr>
              <w:t>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Hyde Park</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Robertson Park</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Stuart Street Reserve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Weld Square</w:t>
            </w:r>
          </w:p>
          <w:p w:rsidR="005B407C" w:rsidRPr="005B407C" w:rsidRDefault="005B407C">
            <w:pPr>
              <w:pStyle w:val="ListParagraph"/>
              <w:autoSpaceDE w:val="0"/>
              <w:autoSpaceDN w:val="0"/>
              <w:ind w:left="0"/>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Norwood Park</w:t>
            </w:r>
          </w:p>
        </w:tc>
        <w:tc>
          <w:tcPr>
            <w:tcW w:w="2983" w:type="dxa"/>
            <w:tcBorders>
              <w:top w:val="nil"/>
              <w:left w:val="nil"/>
              <w:bottom w:val="single" w:sz="8" w:space="0" w:color="auto"/>
              <w:right w:val="single" w:sz="8" w:space="0" w:color="auto"/>
            </w:tcBorders>
            <w:tcMar>
              <w:top w:w="0" w:type="dxa"/>
              <w:left w:w="108" w:type="dxa"/>
              <w:bottom w:w="0" w:type="dxa"/>
              <w:right w:w="108" w:type="dxa"/>
            </w:tcMar>
            <w:hideMark/>
          </w:tcPr>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Ivy Park</w:t>
            </w:r>
          </w:p>
          <w:p w:rsidR="005B407C" w:rsidRPr="005B407C" w:rsidRDefault="005B407C">
            <w:pPr>
              <w:pStyle w:val="ListParagraph"/>
              <w:autoSpaceDE w:val="0"/>
              <w:autoSpaceDN w:val="0"/>
              <w:ind w:left="0"/>
              <w:jc w:val="both"/>
              <w:rPr>
                <w:rFonts w:asciiTheme="majorHAnsi" w:hAnsiTheme="majorHAnsi" w:cs="Arial"/>
                <w:color w:val="000000"/>
                <w:sz w:val="24"/>
                <w:szCs w:val="24"/>
                <w:lang w:val="en-US"/>
              </w:rPr>
            </w:pPr>
            <w:r w:rsidRPr="005B407C">
              <w:rPr>
                <w:rFonts w:asciiTheme="majorHAnsi" w:hAnsiTheme="majorHAnsi" w:cs="Arial"/>
                <w:color w:val="000000"/>
                <w:sz w:val="24"/>
                <w:szCs w:val="24"/>
                <w:lang w:val="en-US"/>
              </w:rPr>
              <w:t>Mick Michael Reserve</w:t>
            </w:r>
          </w:p>
        </w:tc>
      </w:tr>
    </w:tbl>
    <w:p w:rsidR="00B34F60" w:rsidRPr="00971F98" w:rsidRDefault="002C3308" w:rsidP="000734BD">
      <w:pPr>
        <w:jc w:val="both"/>
        <w:rPr>
          <w:rFonts w:asciiTheme="majorHAnsi" w:hAnsiTheme="majorHAnsi"/>
          <w:i/>
          <w:sz w:val="24"/>
          <w:szCs w:val="24"/>
        </w:rPr>
      </w:pPr>
      <w:r w:rsidRPr="002C3308">
        <w:rPr>
          <w:rFonts w:asciiTheme="majorHAnsi" w:hAnsiTheme="majorHAnsi"/>
          <w:sz w:val="24"/>
          <w:szCs w:val="24"/>
        </w:rPr>
        <w:t>The</w:t>
      </w:r>
      <w:r w:rsidR="00EC674A">
        <w:rPr>
          <w:rFonts w:asciiTheme="majorHAnsi" w:hAnsiTheme="majorHAnsi"/>
          <w:sz w:val="24"/>
          <w:szCs w:val="24"/>
        </w:rPr>
        <w:t xml:space="preserve"> City also leases land to various Clubs and Associations across the City. </w:t>
      </w:r>
    </w:p>
    <w:p w:rsidR="00003D11" w:rsidRPr="00D5770E" w:rsidRDefault="00B34F60" w:rsidP="00D5770E">
      <w:pPr>
        <w:jc w:val="both"/>
        <w:rPr>
          <w:rFonts w:asciiTheme="majorHAnsi" w:hAnsiTheme="majorHAnsi"/>
          <w:sz w:val="24"/>
          <w:szCs w:val="24"/>
        </w:rPr>
      </w:pPr>
      <w:r w:rsidRPr="00EC674A">
        <w:rPr>
          <w:rFonts w:asciiTheme="majorHAnsi" w:hAnsiTheme="majorHAnsi"/>
          <w:sz w:val="24"/>
          <w:szCs w:val="24"/>
        </w:rPr>
        <w:t>The City seeks to ensure its services and facilities are inclusive and accessible to people with disability, and where possible, influences other service providers within the community to ensure those services are also inclusive and accessible to people with disability.</w:t>
      </w:r>
    </w:p>
    <w:p w:rsidR="007352EF" w:rsidRDefault="007352EF">
      <w:pPr>
        <w:rPr>
          <w:rFonts w:asciiTheme="majorHAnsi" w:hAnsiTheme="majorHAnsi"/>
          <w:b/>
          <w:sz w:val="32"/>
          <w:szCs w:val="32"/>
        </w:rPr>
      </w:pPr>
      <w:r>
        <w:rPr>
          <w:rFonts w:asciiTheme="majorHAnsi" w:hAnsiTheme="majorHAnsi"/>
          <w:b/>
          <w:sz w:val="32"/>
          <w:szCs w:val="32"/>
        </w:rPr>
        <w:br w:type="page"/>
      </w:r>
    </w:p>
    <w:p w:rsidR="007352EF" w:rsidRPr="008D55C5" w:rsidRDefault="00DE54E6" w:rsidP="00A418FE">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28"/>
          <w:szCs w:val="28"/>
        </w:rPr>
      </w:pPr>
      <w:r>
        <w:rPr>
          <w:rFonts w:asciiTheme="majorHAnsi" w:hAnsiTheme="majorHAnsi"/>
          <w:b/>
          <w:sz w:val="28"/>
          <w:szCs w:val="28"/>
        </w:rPr>
        <w:lastRenderedPageBreak/>
        <w:t>3</w:t>
      </w:r>
      <w:r>
        <w:rPr>
          <w:rFonts w:asciiTheme="majorHAnsi" w:hAnsiTheme="majorHAnsi"/>
          <w:b/>
          <w:sz w:val="28"/>
          <w:szCs w:val="28"/>
        </w:rPr>
        <w:tab/>
      </w:r>
      <w:r w:rsidR="007352EF" w:rsidRPr="008D55C5">
        <w:rPr>
          <w:rFonts w:asciiTheme="majorHAnsi" w:hAnsiTheme="majorHAnsi"/>
          <w:b/>
          <w:sz w:val="28"/>
          <w:szCs w:val="28"/>
        </w:rPr>
        <w:t>D</w:t>
      </w:r>
      <w:r w:rsidR="00DC4D03">
        <w:rPr>
          <w:rFonts w:asciiTheme="majorHAnsi" w:hAnsiTheme="majorHAnsi"/>
          <w:b/>
          <w:sz w:val="28"/>
          <w:szCs w:val="28"/>
        </w:rPr>
        <w:t>isability Demographic Profile</w:t>
      </w:r>
    </w:p>
    <w:p w:rsidR="007352EF" w:rsidRPr="003E7504" w:rsidRDefault="007352EF" w:rsidP="007352EF">
      <w:pPr>
        <w:rPr>
          <w:rFonts w:asciiTheme="majorHAnsi" w:hAnsiTheme="majorHAnsi"/>
          <w:b/>
          <w:sz w:val="28"/>
          <w:szCs w:val="28"/>
          <w:u w:val="single"/>
        </w:rPr>
      </w:pPr>
      <w:r w:rsidRPr="003E7504">
        <w:rPr>
          <w:rFonts w:asciiTheme="majorHAnsi" w:hAnsiTheme="majorHAnsi"/>
          <w:b/>
          <w:sz w:val="28"/>
          <w:szCs w:val="28"/>
          <w:u w:val="single"/>
        </w:rPr>
        <w:t>D</w:t>
      </w:r>
      <w:r w:rsidR="00971F98" w:rsidRPr="003E7504">
        <w:rPr>
          <w:rFonts w:asciiTheme="majorHAnsi" w:hAnsiTheme="majorHAnsi"/>
          <w:b/>
          <w:sz w:val="28"/>
          <w:szCs w:val="28"/>
          <w:u w:val="single"/>
        </w:rPr>
        <w:t>efinitions</w:t>
      </w:r>
    </w:p>
    <w:p w:rsidR="007352EF" w:rsidRDefault="007352EF" w:rsidP="000734BD">
      <w:pPr>
        <w:jc w:val="both"/>
        <w:rPr>
          <w:rFonts w:asciiTheme="majorHAnsi" w:hAnsiTheme="majorHAnsi"/>
          <w:sz w:val="24"/>
          <w:szCs w:val="24"/>
        </w:rPr>
      </w:pPr>
      <w:r>
        <w:rPr>
          <w:rFonts w:asciiTheme="majorHAnsi" w:hAnsiTheme="majorHAnsi"/>
          <w:sz w:val="24"/>
          <w:szCs w:val="24"/>
        </w:rPr>
        <w:t>The Disability Services Act 1993 (amended 2004) defines disability as a condition that:</w:t>
      </w:r>
    </w:p>
    <w:p w:rsidR="007352EF" w:rsidRDefault="003E7504" w:rsidP="000734BD">
      <w:pPr>
        <w:pStyle w:val="ListParagraph"/>
        <w:numPr>
          <w:ilvl w:val="0"/>
          <w:numId w:val="4"/>
        </w:numPr>
        <w:jc w:val="both"/>
        <w:rPr>
          <w:rFonts w:asciiTheme="majorHAnsi" w:hAnsiTheme="majorHAnsi"/>
          <w:sz w:val="24"/>
          <w:szCs w:val="24"/>
        </w:rPr>
      </w:pPr>
      <w:r>
        <w:rPr>
          <w:rFonts w:asciiTheme="majorHAnsi" w:hAnsiTheme="majorHAnsi"/>
          <w:sz w:val="24"/>
          <w:szCs w:val="24"/>
        </w:rPr>
        <w:t>I</w:t>
      </w:r>
      <w:r w:rsidR="007352EF">
        <w:rPr>
          <w:rFonts w:asciiTheme="majorHAnsi" w:hAnsiTheme="majorHAnsi"/>
          <w:sz w:val="24"/>
          <w:szCs w:val="24"/>
        </w:rPr>
        <w:t>s attributable to an intellectual, cognitive, neurological, sensory or physical impairment or combination of those impairments;</w:t>
      </w:r>
    </w:p>
    <w:p w:rsidR="007352EF" w:rsidRDefault="003E7504" w:rsidP="000734BD">
      <w:pPr>
        <w:pStyle w:val="ListParagraph"/>
        <w:numPr>
          <w:ilvl w:val="0"/>
          <w:numId w:val="4"/>
        </w:numPr>
        <w:jc w:val="both"/>
        <w:rPr>
          <w:rFonts w:asciiTheme="majorHAnsi" w:hAnsiTheme="majorHAnsi"/>
          <w:sz w:val="24"/>
          <w:szCs w:val="24"/>
        </w:rPr>
      </w:pPr>
      <w:r>
        <w:rPr>
          <w:rFonts w:asciiTheme="majorHAnsi" w:hAnsiTheme="majorHAnsi"/>
          <w:sz w:val="24"/>
          <w:szCs w:val="24"/>
        </w:rPr>
        <w:t>I</w:t>
      </w:r>
      <w:r w:rsidR="007352EF">
        <w:rPr>
          <w:rFonts w:asciiTheme="majorHAnsi" w:hAnsiTheme="majorHAnsi"/>
          <w:sz w:val="24"/>
          <w:szCs w:val="24"/>
        </w:rPr>
        <w:t>s permanent or likely to be permanent</w:t>
      </w:r>
    </w:p>
    <w:p w:rsidR="007352EF" w:rsidRDefault="003E7504" w:rsidP="000734BD">
      <w:pPr>
        <w:pStyle w:val="ListParagraph"/>
        <w:numPr>
          <w:ilvl w:val="0"/>
          <w:numId w:val="4"/>
        </w:numPr>
        <w:jc w:val="both"/>
        <w:rPr>
          <w:rFonts w:asciiTheme="majorHAnsi" w:hAnsiTheme="majorHAnsi"/>
          <w:sz w:val="24"/>
          <w:szCs w:val="24"/>
        </w:rPr>
      </w:pPr>
      <w:r>
        <w:rPr>
          <w:rFonts w:asciiTheme="majorHAnsi" w:hAnsiTheme="majorHAnsi"/>
          <w:sz w:val="24"/>
          <w:szCs w:val="24"/>
        </w:rPr>
        <w:t>M</w:t>
      </w:r>
      <w:r w:rsidR="007352EF">
        <w:rPr>
          <w:rFonts w:asciiTheme="majorHAnsi" w:hAnsiTheme="majorHAnsi"/>
          <w:sz w:val="24"/>
          <w:szCs w:val="24"/>
        </w:rPr>
        <w:t>ay or may not be episodic in nature;</w:t>
      </w:r>
    </w:p>
    <w:p w:rsidR="007352EF" w:rsidRDefault="007352EF" w:rsidP="000734BD">
      <w:pPr>
        <w:jc w:val="both"/>
        <w:rPr>
          <w:rFonts w:asciiTheme="majorHAnsi" w:hAnsiTheme="majorHAnsi"/>
          <w:sz w:val="24"/>
          <w:szCs w:val="24"/>
        </w:rPr>
      </w:pPr>
      <w:r>
        <w:rPr>
          <w:rFonts w:asciiTheme="majorHAnsi" w:hAnsiTheme="majorHAnsi"/>
          <w:sz w:val="24"/>
          <w:szCs w:val="24"/>
        </w:rPr>
        <w:t>And results in:</w:t>
      </w:r>
    </w:p>
    <w:p w:rsidR="007352EF" w:rsidRDefault="003E7504" w:rsidP="000734BD">
      <w:pPr>
        <w:pStyle w:val="ListParagraph"/>
        <w:numPr>
          <w:ilvl w:val="0"/>
          <w:numId w:val="4"/>
        </w:numPr>
        <w:jc w:val="both"/>
        <w:rPr>
          <w:rFonts w:asciiTheme="majorHAnsi" w:hAnsiTheme="majorHAnsi"/>
          <w:sz w:val="24"/>
          <w:szCs w:val="24"/>
        </w:rPr>
      </w:pPr>
      <w:r>
        <w:rPr>
          <w:rFonts w:asciiTheme="majorHAnsi" w:hAnsiTheme="majorHAnsi"/>
          <w:sz w:val="24"/>
          <w:szCs w:val="24"/>
        </w:rPr>
        <w:t>A</w:t>
      </w:r>
      <w:r w:rsidR="007352EF">
        <w:rPr>
          <w:rFonts w:asciiTheme="majorHAnsi" w:hAnsiTheme="majorHAnsi"/>
          <w:sz w:val="24"/>
          <w:szCs w:val="24"/>
        </w:rPr>
        <w:t xml:space="preserve"> substantially reduced capacity of the person for communication, social interaction, learning or mobility; and</w:t>
      </w:r>
    </w:p>
    <w:p w:rsidR="007352EF" w:rsidRDefault="003E7504" w:rsidP="000734BD">
      <w:pPr>
        <w:pStyle w:val="ListParagraph"/>
        <w:numPr>
          <w:ilvl w:val="0"/>
          <w:numId w:val="4"/>
        </w:numPr>
        <w:jc w:val="both"/>
        <w:rPr>
          <w:rFonts w:asciiTheme="majorHAnsi" w:hAnsiTheme="majorHAnsi"/>
          <w:sz w:val="24"/>
          <w:szCs w:val="24"/>
        </w:rPr>
      </w:pPr>
      <w:r>
        <w:rPr>
          <w:rFonts w:asciiTheme="majorHAnsi" w:hAnsiTheme="majorHAnsi"/>
          <w:sz w:val="24"/>
          <w:szCs w:val="24"/>
        </w:rPr>
        <w:t>A</w:t>
      </w:r>
      <w:r w:rsidR="007352EF">
        <w:rPr>
          <w:rFonts w:asciiTheme="majorHAnsi" w:hAnsiTheme="majorHAnsi"/>
          <w:sz w:val="24"/>
          <w:szCs w:val="24"/>
        </w:rPr>
        <w:t xml:space="preserve"> need for continuing services. </w:t>
      </w:r>
    </w:p>
    <w:p w:rsidR="007352EF" w:rsidRDefault="007352EF" w:rsidP="000734BD">
      <w:pPr>
        <w:jc w:val="both"/>
        <w:rPr>
          <w:rFonts w:asciiTheme="majorHAnsi" w:hAnsiTheme="majorHAnsi"/>
          <w:sz w:val="24"/>
          <w:szCs w:val="24"/>
        </w:rPr>
      </w:pPr>
      <w:r>
        <w:rPr>
          <w:rFonts w:asciiTheme="majorHAnsi" w:hAnsiTheme="majorHAnsi"/>
          <w:sz w:val="24"/>
          <w:szCs w:val="24"/>
        </w:rPr>
        <w:t>The experience of disability is therefore significantly influence</w:t>
      </w:r>
      <w:r w:rsidR="006A53D6">
        <w:rPr>
          <w:rFonts w:asciiTheme="majorHAnsi" w:hAnsiTheme="majorHAnsi"/>
          <w:sz w:val="24"/>
          <w:szCs w:val="24"/>
        </w:rPr>
        <w:t>d</w:t>
      </w:r>
      <w:r>
        <w:rPr>
          <w:rFonts w:asciiTheme="majorHAnsi" w:hAnsiTheme="majorHAnsi"/>
          <w:sz w:val="24"/>
          <w:szCs w:val="24"/>
        </w:rPr>
        <w:t xml:space="preserve"> by an individual</w:t>
      </w:r>
      <w:r w:rsidR="00271D6D">
        <w:rPr>
          <w:rFonts w:asciiTheme="majorHAnsi" w:hAnsiTheme="majorHAnsi"/>
          <w:sz w:val="24"/>
          <w:szCs w:val="24"/>
        </w:rPr>
        <w:t>’</w:t>
      </w:r>
      <w:r>
        <w:rPr>
          <w:rFonts w:asciiTheme="majorHAnsi" w:hAnsiTheme="majorHAnsi"/>
          <w:sz w:val="24"/>
          <w:szCs w:val="24"/>
        </w:rPr>
        <w:t>s physical environment, their support networks and their sense of incl</w:t>
      </w:r>
      <w:r w:rsidR="000B1C31">
        <w:rPr>
          <w:rFonts w:asciiTheme="majorHAnsi" w:hAnsiTheme="majorHAnsi"/>
          <w:sz w:val="24"/>
          <w:szCs w:val="24"/>
        </w:rPr>
        <w:t>u</w:t>
      </w:r>
      <w:r>
        <w:rPr>
          <w:rFonts w:asciiTheme="majorHAnsi" w:hAnsiTheme="majorHAnsi"/>
          <w:sz w:val="24"/>
          <w:szCs w:val="24"/>
        </w:rPr>
        <w:t xml:space="preserve">sion. </w:t>
      </w:r>
    </w:p>
    <w:p w:rsidR="000B1C31" w:rsidRPr="000B1C31" w:rsidRDefault="000B1C31" w:rsidP="000734BD">
      <w:pPr>
        <w:jc w:val="both"/>
        <w:rPr>
          <w:rFonts w:asciiTheme="majorHAnsi" w:hAnsiTheme="majorHAnsi"/>
          <w:sz w:val="24"/>
          <w:szCs w:val="24"/>
        </w:rPr>
      </w:pPr>
      <w:r w:rsidRPr="000B1C31">
        <w:rPr>
          <w:rFonts w:asciiTheme="majorHAnsi" w:hAnsiTheme="majorHAnsi"/>
          <w:sz w:val="24"/>
          <w:szCs w:val="24"/>
        </w:rPr>
        <w:t xml:space="preserve">The concept of disability can have a range of different meanings depending on the context and or circumstances.  The context here is one of community inclusion.  In this context the definition of disability would be extremely broad.  Principles of community inclusion focus less on the disability and more on the individual and their abilities, capacities and interests.  </w:t>
      </w:r>
    </w:p>
    <w:p w:rsidR="00E66F22" w:rsidRDefault="00E66F22" w:rsidP="000734BD">
      <w:pPr>
        <w:spacing w:before="120" w:after="120" w:line="240" w:lineRule="auto"/>
        <w:jc w:val="both"/>
        <w:rPr>
          <w:rFonts w:asciiTheme="majorHAnsi" w:hAnsiTheme="majorHAnsi"/>
          <w:sz w:val="24"/>
          <w:szCs w:val="24"/>
        </w:rPr>
      </w:pPr>
      <w:r>
        <w:rPr>
          <w:rFonts w:asciiTheme="majorHAnsi" w:hAnsiTheme="majorHAnsi"/>
          <w:sz w:val="24"/>
          <w:szCs w:val="24"/>
        </w:rPr>
        <w:t xml:space="preserve">In 2015, </w:t>
      </w:r>
      <w:r w:rsidRPr="00E66F22">
        <w:rPr>
          <w:rFonts w:asciiTheme="majorHAnsi" w:hAnsiTheme="majorHAnsi"/>
          <w:sz w:val="24"/>
          <w:szCs w:val="24"/>
        </w:rPr>
        <w:t>almost</w:t>
      </w:r>
      <w:r w:rsidRPr="00E66F22">
        <w:rPr>
          <w:rFonts w:asciiTheme="majorHAnsi" w:hAnsiTheme="majorHAnsi"/>
          <w:b/>
          <w:sz w:val="24"/>
          <w:szCs w:val="24"/>
        </w:rPr>
        <w:t xml:space="preserve"> one in</w:t>
      </w:r>
      <w:r w:rsidR="000C3F9B" w:rsidRPr="00E66F22">
        <w:rPr>
          <w:rFonts w:asciiTheme="majorHAnsi" w:hAnsiTheme="majorHAnsi"/>
          <w:b/>
          <w:sz w:val="24"/>
          <w:szCs w:val="24"/>
        </w:rPr>
        <w:t xml:space="preserve"> five Australians reported living with disability</w:t>
      </w:r>
      <w:r w:rsidR="000C3F9B">
        <w:rPr>
          <w:rFonts w:asciiTheme="majorHAnsi" w:hAnsiTheme="majorHAnsi"/>
          <w:sz w:val="24"/>
          <w:szCs w:val="24"/>
        </w:rPr>
        <w:t xml:space="preserve"> (18.</w:t>
      </w:r>
      <w:r>
        <w:rPr>
          <w:rFonts w:asciiTheme="majorHAnsi" w:hAnsiTheme="majorHAnsi"/>
          <w:sz w:val="24"/>
          <w:szCs w:val="24"/>
        </w:rPr>
        <w:t>3% or 4.3 million people nation-</w:t>
      </w:r>
      <w:r w:rsidR="000C3F9B">
        <w:rPr>
          <w:rFonts w:asciiTheme="majorHAnsi" w:hAnsiTheme="majorHAnsi"/>
          <w:sz w:val="24"/>
          <w:szCs w:val="24"/>
        </w:rPr>
        <w:t>wide).</w:t>
      </w:r>
      <w:r>
        <w:rPr>
          <w:rFonts w:asciiTheme="majorHAnsi" w:hAnsiTheme="majorHAnsi"/>
          <w:sz w:val="24"/>
          <w:szCs w:val="24"/>
        </w:rPr>
        <w:t xml:space="preserve"> (Source: Australian Bureau of Statistics 2015 Survey of Disability, Ageing and Carers). </w:t>
      </w:r>
    </w:p>
    <w:p w:rsidR="005C671A" w:rsidRDefault="005C671A" w:rsidP="000734BD">
      <w:pPr>
        <w:spacing w:before="120" w:after="120" w:line="240" w:lineRule="auto"/>
        <w:jc w:val="both"/>
        <w:rPr>
          <w:rFonts w:asciiTheme="majorHAnsi" w:hAnsiTheme="majorHAnsi"/>
          <w:sz w:val="24"/>
          <w:szCs w:val="24"/>
        </w:rPr>
      </w:pPr>
      <w:r w:rsidRPr="00E66F22">
        <w:rPr>
          <w:rFonts w:asciiTheme="majorHAnsi" w:hAnsiTheme="majorHAnsi"/>
          <w:sz w:val="24"/>
          <w:szCs w:val="24"/>
        </w:rPr>
        <w:t xml:space="preserve">In 2011, 1195 people, or 3.8% of the </w:t>
      </w:r>
      <w:r w:rsidR="00271D6D" w:rsidRPr="00E66F22">
        <w:rPr>
          <w:rFonts w:asciiTheme="majorHAnsi" w:hAnsiTheme="majorHAnsi"/>
          <w:sz w:val="24"/>
          <w:szCs w:val="24"/>
        </w:rPr>
        <w:t xml:space="preserve">Vincent </w:t>
      </w:r>
      <w:r w:rsidRPr="00E66F22">
        <w:rPr>
          <w:rFonts w:asciiTheme="majorHAnsi" w:hAnsiTheme="majorHAnsi"/>
          <w:sz w:val="24"/>
          <w:szCs w:val="24"/>
        </w:rPr>
        <w:t>population reported needing assistance in their day to day lives due to disability.</w:t>
      </w:r>
      <w:r w:rsidRPr="005C671A">
        <w:rPr>
          <w:rFonts w:asciiTheme="majorHAnsi" w:hAnsiTheme="majorHAnsi"/>
          <w:sz w:val="24"/>
          <w:szCs w:val="24"/>
        </w:rPr>
        <w:t xml:space="preserve"> (Source: Australian Bureau of Statistics Census of Population and Housing 2011. Compiled and presented by .id the population experts). </w:t>
      </w:r>
      <w:r w:rsidR="00E66F22">
        <w:rPr>
          <w:rFonts w:asciiTheme="majorHAnsi" w:hAnsiTheme="majorHAnsi"/>
          <w:sz w:val="24"/>
          <w:szCs w:val="24"/>
        </w:rPr>
        <w:t xml:space="preserve"> </w:t>
      </w:r>
      <w:r w:rsidRPr="005C671A">
        <w:rPr>
          <w:rFonts w:asciiTheme="majorHAnsi" w:hAnsiTheme="majorHAnsi"/>
          <w:sz w:val="24"/>
          <w:szCs w:val="24"/>
        </w:rPr>
        <w:t xml:space="preserve">The City’s disability statistics relate directly to need for assistance due to a severe or profound disability. Please note that a person’s reported need for assistance is based on a subjective assessment and should therefore be treated with caution. </w:t>
      </w:r>
    </w:p>
    <w:p w:rsidR="005C671A" w:rsidRPr="003E7504" w:rsidRDefault="00971F98" w:rsidP="003E7504">
      <w:pPr>
        <w:rPr>
          <w:rFonts w:asciiTheme="majorHAnsi" w:hAnsiTheme="majorHAnsi"/>
          <w:b/>
          <w:sz w:val="28"/>
          <w:szCs w:val="28"/>
          <w:u w:val="single"/>
        </w:rPr>
      </w:pPr>
      <w:r w:rsidRPr="003E7504">
        <w:rPr>
          <w:rFonts w:asciiTheme="majorHAnsi" w:hAnsiTheme="majorHAnsi"/>
          <w:b/>
          <w:sz w:val="28"/>
          <w:szCs w:val="28"/>
          <w:u w:val="single"/>
        </w:rPr>
        <w:t>Types of Disability</w:t>
      </w:r>
    </w:p>
    <w:p w:rsid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For the purposes of thinking around the DAIP, we can consider all disability types to fit into one of the following categories:</w:t>
      </w:r>
    </w:p>
    <w:p w:rsidR="000734BD" w:rsidRPr="000B1C31" w:rsidRDefault="000734BD" w:rsidP="000734BD">
      <w:pPr>
        <w:pStyle w:val="Footer"/>
        <w:jc w:val="both"/>
        <w:rPr>
          <w:rFonts w:asciiTheme="majorHAnsi" w:eastAsiaTheme="minorHAnsi" w:hAnsiTheme="majorHAnsi" w:cstheme="minorBidi"/>
          <w:szCs w:val="24"/>
          <w:lang w:val="en-AU"/>
        </w:rPr>
      </w:pPr>
    </w:p>
    <w:p w:rsidR="000B1C31" w:rsidRPr="000B1C31" w:rsidRDefault="000B1C31" w:rsidP="000734BD">
      <w:pPr>
        <w:pStyle w:val="Footer"/>
        <w:tabs>
          <w:tab w:val="clear" w:pos="4320"/>
          <w:tab w:val="clear" w:pos="8640"/>
        </w:tabs>
        <w:jc w:val="both"/>
        <w:rPr>
          <w:rFonts w:asciiTheme="majorHAnsi" w:eastAsiaTheme="minorHAnsi" w:hAnsiTheme="majorHAnsi" w:cstheme="minorBidi"/>
          <w:b/>
          <w:szCs w:val="24"/>
          <w:lang w:val="en-AU"/>
        </w:rPr>
      </w:pPr>
      <w:r w:rsidRPr="000B1C31">
        <w:rPr>
          <w:rFonts w:asciiTheme="majorHAnsi" w:eastAsiaTheme="minorHAnsi" w:hAnsiTheme="majorHAnsi" w:cstheme="minorBidi"/>
          <w:b/>
          <w:szCs w:val="24"/>
          <w:lang w:val="en-AU"/>
        </w:rPr>
        <w:t xml:space="preserve">Physical </w:t>
      </w:r>
    </w:p>
    <w:p w:rsid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 xml:space="preserve">Including but not limited to wheelchair users, amputee, reduced or restricted physical mobility, dexterity and control. Some of the key issues impacting on inclusion for people with physical disabilities are around public attitudes/understanding, communication and assistance techniques and mobility including moving from a-to-b in the environment and ability to control movement in own personal space. </w:t>
      </w:r>
    </w:p>
    <w:p w:rsidR="000734BD" w:rsidRDefault="000734BD">
      <w:pPr>
        <w:rPr>
          <w:rFonts w:asciiTheme="majorHAnsi" w:hAnsiTheme="majorHAnsi"/>
          <w:sz w:val="24"/>
          <w:szCs w:val="24"/>
        </w:rPr>
      </w:pPr>
      <w:r>
        <w:rPr>
          <w:rFonts w:asciiTheme="majorHAnsi" w:hAnsiTheme="majorHAnsi"/>
          <w:szCs w:val="24"/>
        </w:rPr>
        <w:br w:type="page"/>
      </w:r>
    </w:p>
    <w:p w:rsidR="000B1C31" w:rsidRPr="000B1C31" w:rsidRDefault="000B1C31" w:rsidP="000734BD">
      <w:pPr>
        <w:pStyle w:val="Footer"/>
        <w:tabs>
          <w:tab w:val="clear" w:pos="4320"/>
          <w:tab w:val="clear" w:pos="8640"/>
        </w:tabs>
        <w:jc w:val="both"/>
        <w:rPr>
          <w:rFonts w:asciiTheme="majorHAnsi" w:eastAsiaTheme="minorHAnsi" w:hAnsiTheme="majorHAnsi" w:cstheme="minorBidi"/>
          <w:b/>
          <w:szCs w:val="24"/>
          <w:lang w:val="en-AU"/>
        </w:rPr>
      </w:pPr>
      <w:r w:rsidRPr="000B1C31">
        <w:rPr>
          <w:rFonts w:asciiTheme="majorHAnsi" w:eastAsiaTheme="minorHAnsi" w:hAnsiTheme="majorHAnsi" w:cstheme="minorBidi"/>
          <w:b/>
          <w:szCs w:val="24"/>
          <w:lang w:val="en-AU"/>
        </w:rPr>
        <w:lastRenderedPageBreak/>
        <w:t xml:space="preserve">Vision </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Includes but is not limited to total blindness, legal blindness (less than 10% vision) and low or restricted vision conditions. The key issues impacting on inclusion for people with vision impairments are around public attitude/understanding, communication and assistance techniques, independent safe mobility and information provision.</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Pr="000B1C31" w:rsidRDefault="000B1C31" w:rsidP="000734BD">
      <w:pPr>
        <w:pStyle w:val="Footer"/>
        <w:tabs>
          <w:tab w:val="clear" w:pos="4320"/>
          <w:tab w:val="clear" w:pos="8640"/>
        </w:tabs>
        <w:jc w:val="both"/>
        <w:rPr>
          <w:rFonts w:asciiTheme="majorHAnsi" w:eastAsiaTheme="minorHAnsi" w:hAnsiTheme="majorHAnsi" w:cstheme="minorBidi"/>
          <w:b/>
          <w:szCs w:val="24"/>
          <w:lang w:val="en-AU"/>
        </w:rPr>
      </w:pPr>
      <w:r w:rsidRPr="000B1C31">
        <w:rPr>
          <w:rFonts w:asciiTheme="majorHAnsi" w:eastAsiaTheme="minorHAnsi" w:hAnsiTheme="majorHAnsi" w:cstheme="minorBidi"/>
          <w:b/>
          <w:szCs w:val="24"/>
          <w:lang w:val="en-AU"/>
        </w:rPr>
        <w:t xml:space="preserve">Hearing </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Includes but is not limited to deafness and reduced hearing conditions.  The key issues impacting on inclusion for people with hearing impairments are around public attitude/understanding, communication and assistance techniques and information provision.</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Pr="000B1C31" w:rsidRDefault="000B1C31" w:rsidP="000734BD">
      <w:pPr>
        <w:pStyle w:val="Footer"/>
        <w:tabs>
          <w:tab w:val="clear" w:pos="4320"/>
          <w:tab w:val="clear" w:pos="8640"/>
        </w:tabs>
        <w:jc w:val="both"/>
        <w:rPr>
          <w:rFonts w:asciiTheme="majorHAnsi" w:eastAsiaTheme="minorHAnsi" w:hAnsiTheme="majorHAnsi" w:cstheme="minorBidi"/>
          <w:b/>
          <w:szCs w:val="24"/>
          <w:lang w:val="en-AU"/>
        </w:rPr>
      </w:pPr>
      <w:r w:rsidRPr="000B1C31">
        <w:rPr>
          <w:rFonts w:asciiTheme="majorHAnsi" w:eastAsiaTheme="minorHAnsi" w:hAnsiTheme="majorHAnsi" w:cstheme="minorBidi"/>
          <w:b/>
          <w:szCs w:val="24"/>
          <w:lang w:val="en-AU"/>
        </w:rPr>
        <w:t xml:space="preserve">Cognitive </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Includes any condition that impacts on a person’s thought processes - intellectual, psychiatric, mental health, dementia, psychosis, schizophrenia.  Key issues impacting on inclusion for people with cognitive disability are around public attitude/understanding, communication and assistance techniques and information provision.</w:t>
      </w:r>
    </w:p>
    <w:p w:rsidR="000B1C31" w:rsidRDefault="000B1C31" w:rsidP="000B1C31">
      <w:pPr>
        <w:rPr>
          <w:rFonts w:asciiTheme="majorHAnsi" w:hAnsiTheme="majorHAnsi"/>
          <w:sz w:val="24"/>
          <w:szCs w:val="24"/>
        </w:rPr>
      </w:pPr>
    </w:p>
    <w:p w:rsidR="000B1C31" w:rsidRPr="00971F98" w:rsidRDefault="00DE54E6" w:rsidP="00A418FE">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28"/>
          <w:szCs w:val="28"/>
        </w:rPr>
      </w:pPr>
      <w:r>
        <w:rPr>
          <w:rFonts w:asciiTheme="majorHAnsi" w:hAnsiTheme="majorHAnsi"/>
          <w:b/>
          <w:sz w:val="28"/>
          <w:szCs w:val="28"/>
        </w:rPr>
        <w:t>4</w:t>
      </w:r>
      <w:r>
        <w:rPr>
          <w:rFonts w:asciiTheme="majorHAnsi" w:hAnsiTheme="majorHAnsi"/>
          <w:b/>
          <w:sz w:val="28"/>
          <w:szCs w:val="28"/>
        </w:rPr>
        <w:tab/>
      </w:r>
      <w:r w:rsidR="00971F98" w:rsidRPr="00971F98">
        <w:rPr>
          <w:rFonts w:asciiTheme="majorHAnsi" w:hAnsiTheme="majorHAnsi"/>
          <w:b/>
          <w:sz w:val="28"/>
          <w:szCs w:val="28"/>
        </w:rPr>
        <w:t>Barriers to Access and Inclusion</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 xml:space="preserve">There are a multitude of different barriers faced by people with disability as they attempt to build a good life and pursue their citizenship entitlements. It is important that staff at all levels and in all departments have some understanding of the types of barriers and how they might impact on people with different disabilities and then take this into account when they are doing their work. </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Most, if not all, of these barriers can be categorised under one of the following types:</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Pr="003E7504" w:rsidRDefault="000B1C31" w:rsidP="000734BD">
      <w:pPr>
        <w:jc w:val="both"/>
        <w:rPr>
          <w:rFonts w:asciiTheme="majorHAnsi" w:hAnsiTheme="majorHAnsi"/>
          <w:b/>
          <w:sz w:val="28"/>
          <w:szCs w:val="28"/>
          <w:u w:val="single"/>
        </w:rPr>
      </w:pPr>
      <w:r w:rsidRPr="003E7504">
        <w:rPr>
          <w:rFonts w:asciiTheme="majorHAnsi" w:hAnsiTheme="majorHAnsi"/>
          <w:b/>
          <w:sz w:val="28"/>
          <w:szCs w:val="28"/>
          <w:u w:val="single"/>
        </w:rPr>
        <w:t>Attitudinal Barriers (People)</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 xml:space="preserve">This is by far the most commonly experienced barrier.  It comes about when people in society misunderstand what it means to have a disability and how it might impact on someone.  It tends to be characterised by a range of negative stereotypes and assumptions about the person’s capacity, abilities and entitlement to belong and participate.  When it is experienced by people with disability its impact can be severe and profound.  It can result in people being made to feel different, as though they don’t belong and as if they are not welcome.  Working to reduce this attitudinal barrier is primarily about awareness raising through education and training initiatives. </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Pr="003E7504" w:rsidRDefault="000B1C31" w:rsidP="000734BD">
      <w:pPr>
        <w:jc w:val="both"/>
        <w:rPr>
          <w:rFonts w:asciiTheme="majorHAnsi" w:hAnsiTheme="majorHAnsi"/>
          <w:b/>
          <w:sz w:val="28"/>
          <w:szCs w:val="28"/>
          <w:u w:val="single"/>
        </w:rPr>
      </w:pPr>
      <w:r w:rsidRPr="003E7504">
        <w:rPr>
          <w:rFonts w:asciiTheme="majorHAnsi" w:hAnsiTheme="majorHAnsi"/>
          <w:b/>
          <w:sz w:val="28"/>
          <w:szCs w:val="28"/>
          <w:u w:val="single"/>
        </w:rPr>
        <w:t>Physical Barriers (Places)</w:t>
      </w:r>
    </w:p>
    <w:p w:rsidR="000B1C31" w:rsidRPr="000B1C31" w:rsidRDefault="000B1C31" w:rsidP="000734BD">
      <w:pPr>
        <w:pStyle w:val="Footer"/>
        <w:jc w:val="both"/>
        <w:rPr>
          <w:rFonts w:asciiTheme="majorHAnsi" w:eastAsiaTheme="minorHAnsi" w:hAnsiTheme="majorHAnsi" w:cstheme="minorBidi"/>
          <w:szCs w:val="24"/>
          <w:lang w:val="en-AU"/>
        </w:rPr>
      </w:pPr>
      <w:r w:rsidRPr="000B1C31">
        <w:rPr>
          <w:rFonts w:asciiTheme="majorHAnsi" w:eastAsiaTheme="minorHAnsi" w:hAnsiTheme="majorHAnsi" w:cstheme="minorBidi"/>
          <w:szCs w:val="24"/>
          <w:lang w:val="en-AU"/>
        </w:rPr>
        <w:t xml:space="preserve">Levels of awareness around physical barriers is quite wide-spread. However, a common misunderstanding is that inclusion for people with disability is only about the built environment, i.e. “this building is accessible, we have a ramp”.  Physical barriers or obstacles can limit a person’s capacity to move independently in the environment in a safe and dignified manner.  Physical barriers can result in people with disability experiencing difficultly accessing the built environment or in their total exclusion from it altogether.   </w:t>
      </w:r>
    </w:p>
    <w:p w:rsidR="000B1C31" w:rsidRPr="000B1C31" w:rsidRDefault="000B1C31" w:rsidP="000734BD">
      <w:pPr>
        <w:pStyle w:val="Footer"/>
        <w:jc w:val="both"/>
        <w:rPr>
          <w:rFonts w:asciiTheme="majorHAnsi" w:eastAsiaTheme="minorHAnsi" w:hAnsiTheme="majorHAnsi" w:cstheme="minorBidi"/>
          <w:szCs w:val="24"/>
          <w:lang w:val="en-AU"/>
        </w:rPr>
      </w:pPr>
    </w:p>
    <w:p w:rsidR="000B1C31" w:rsidRDefault="000B1C31" w:rsidP="00F86E4A">
      <w:pPr>
        <w:jc w:val="both"/>
        <w:rPr>
          <w:rFonts w:asciiTheme="majorHAnsi" w:hAnsiTheme="majorHAnsi"/>
          <w:sz w:val="24"/>
          <w:szCs w:val="24"/>
        </w:rPr>
      </w:pPr>
      <w:r w:rsidRPr="000B1C31">
        <w:rPr>
          <w:rFonts w:asciiTheme="majorHAnsi" w:hAnsiTheme="majorHAnsi"/>
          <w:sz w:val="24"/>
          <w:szCs w:val="24"/>
        </w:rPr>
        <w:lastRenderedPageBreak/>
        <w:t>Working to reduce physical barriers is primarily about ensuring that infrastructure is designed, built and maintained in a manner that enables it to be accessed by people who use wheelchairs.</w:t>
      </w:r>
    </w:p>
    <w:p w:rsidR="000B1C31" w:rsidRPr="003E7504" w:rsidRDefault="000B1C31" w:rsidP="00F86E4A">
      <w:pPr>
        <w:jc w:val="both"/>
        <w:rPr>
          <w:rFonts w:asciiTheme="majorHAnsi" w:hAnsiTheme="majorHAnsi"/>
          <w:b/>
          <w:sz w:val="28"/>
          <w:szCs w:val="28"/>
          <w:u w:val="single"/>
        </w:rPr>
      </w:pPr>
      <w:r w:rsidRPr="003E7504">
        <w:rPr>
          <w:rFonts w:asciiTheme="majorHAnsi" w:hAnsiTheme="majorHAnsi"/>
          <w:b/>
          <w:sz w:val="28"/>
          <w:szCs w:val="28"/>
          <w:u w:val="single"/>
        </w:rPr>
        <w:t>Procedural Barriers (Policies)</w:t>
      </w:r>
    </w:p>
    <w:p w:rsidR="000B1C31" w:rsidRPr="00F86E4A" w:rsidRDefault="000B1C31" w:rsidP="00F86E4A">
      <w:pPr>
        <w:jc w:val="both"/>
        <w:rPr>
          <w:rFonts w:asciiTheme="majorHAnsi" w:hAnsiTheme="majorHAnsi"/>
          <w:sz w:val="24"/>
          <w:szCs w:val="24"/>
        </w:rPr>
      </w:pPr>
      <w:r w:rsidRPr="00F86E4A">
        <w:rPr>
          <w:rFonts w:asciiTheme="majorHAnsi" w:hAnsiTheme="majorHAnsi"/>
          <w:sz w:val="24"/>
          <w:szCs w:val="24"/>
        </w:rPr>
        <w:t>Policies and procedures can present unfair or unreasonable barriers for people with disability.  The impact of a disability is unique for every person and every person’s capacity to deal with that impact will also vary.  As a result, people with disability often have to do things in a different way to others.  Sometimes this can conflict with a policy or procedure or with ‘the way we do things’.  Working to reduce procedural barriers is about ensuring that disability access and inclusion becomes an integrated part of the mainstream way of doing things.  Initiatives to reduce attitudinal and physical barriers will assist this.</w:t>
      </w:r>
    </w:p>
    <w:p w:rsidR="00A418FE" w:rsidRDefault="002B7ABC" w:rsidP="00A418FE">
      <w:pPr>
        <w:rPr>
          <w:rFonts w:asciiTheme="majorHAnsi" w:hAnsiTheme="majorHAnsi"/>
          <w:b/>
          <w:sz w:val="28"/>
          <w:szCs w:val="28"/>
          <w:u w:val="single"/>
        </w:rPr>
      </w:pPr>
      <w:r w:rsidRPr="003E7504">
        <w:rPr>
          <w:rFonts w:asciiTheme="majorHAnsi" w:hAnsiTheme="majorHAnsi"/>
          <w:b/>
          <w:sz w:val="28"/>
          <w:szCs w:val="28"/>
          <w:u w:val="single"/>
        </w:rPr>
        <w:t>The Disability Access and Inclusion Matrix</w:t>
      </w:r>
    </w:p>
    <w:p w:rsidR="006B3958" w:rsidRPr="00F86E4A" w:rsidRDefault="00F86E4A" w:rsidP="00A418FE">
      <w:pPr>
        <w:jc w:val="both"/>
        <w:rPr>
          <w:rFonts w:asciiTheme="majorHAnsi" w:hAnsiTheme="majorHAnsi"/>
          <w:sz w:val="24"/>
          <w:szCs w:val="24"/>
        </w:rPr>
      </w:pPr>
      <w:r w:rsidRPr="006B3958">
        <w:rPr>
          <w:rFonts w:asciiTheme="majorHAnsi" w:hAnsiTheme="majorHAnsi"/>
          <w:noProof/>
          <w:szCs w:val="24"/>
          <w:lang w:eastAsia="en-AU"/>
        </w:rPr>
        <w:drawing>
          <wp:inline distT="0" distB="0" distL="0" distR="0" wp14:anchorId="73C3B8BE" wp14:editId="369339ED">
            <wp:extent cx="5731510" cy="42901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90165"/>
                    </a:xfrm>
                    <a:prstGeom prst="rect">
                      <a:avLst/>
                    </a:prstGeom>
                    <a:noFill/>
                    <a:ln>
                      <a:noFill/>
                    </a:ln>
                  </pic:spPr>
                </pic:pic>
              </a:graphicData>
            </a:graphic>
          </wp:inline>
        </w:drawing>
      </w:r>
      <w:r w:rsidR="002B7ABC" w:rsidRPr="00F86E4A">
        <w:rPr>
          <w:rFonts w:asciiTheme="majorHAnsi" w:hAnsiTheme="majorHAnsi"/>
          <w:sz w:val="24"/>
          <w:szCs w:val="24"/>
        </w:rPr>
        <w:t xml:space="preserve">The Disability Access and Inclusion Matrix provides a framework to support decision making around improved access and inclusion for people with disability, their families and carers. </w:t>
      </w:r>
      <w:r>
        <w:rPr>
          <w:rFonts w:asciiTheme="majorHAnsi" w:hAnsiTheme="majorHAnsi"/>
          <w:sz w:val="24"/>
          <w:szCs w:val="24"/>
        </w:rPr>
        <w:t xml:space="preserve"> </w:t>
      </w:r>
      <w:r w:rsidR="006B3958" w:rsidRPr="00F86E4A">
        <w:rPr>
          <w:rFonts w:asciiTheme="majorHAnsi" w:hAnsiTheme="majorHAnsi"/>
          <w:sz w:val="24"/>
          <w:szCs w:val="24"/>
        </w:rPr>
        <w:t>The</w:t>
      </w:r>
      <w:r>
        <w:rPr>
          <w:rFonts w:asciiTheme="majorHAnsi" w:hAnsiTheme="majorHAnsi"/>
          <w:sz w:val="24"/>
          <w:szCs w:val="24"/>
        </w:rPr>
        <w:t> </w:t>
      </w:r>
      <w:r w:rsidR="006B3958" w:rsidRPr="00F86E4A">
        <w:rPr>
          <w:rFonts w:asciiTheme="majorHAnsi" w:hAnsiTheme="majorHAnsi"/>
          <w:sz w:val="24"/>
          <w:szCs w:val="24"/>
        </w:rPr>
        <w:t xml:space="preserve">matrix above indicates particular functional and practical implications commonly experienced by people living with each category of disability.  Public authorities need to think about disability in this way and understand that they can make improvements by influencing their people, the places they operate in, and, their policies or the way they do things.  </w:t>
      </w:r>
    </w:p>
    <w:p w:rsidR="002B7ABC" w:rsidRPr="00F86E4A" w:rsidRDefault="00EE3391" w:rsidP="00F86E4A">
      <w:pPr>
        <w:spacing w:after="0" w:line="240" w:lineRule="auto"/>
        <w:jc w:val="both"/>
        <w:rPr>
          <w:rFonts w:asciiTheme="majorHAnsi" w:hAnsiTheme="majorHAnsi"/>
          <w:sz w:val="24"/>
          <w:szCs w:val="24"/>
        </w:rPr>
      </w:pPr>
      <w:r w:rsidRPr="00F86E4A">
        <w:rPr>
          <w:rFonts w:asciiTheme="majorHAnsi" w:hAnsiTheme="majorHAnsi"/>
          <w:sz w:val="24"/>
          <w:szCs w:val="24"/>
        </w:rPr>
        <w:lastRenderedPageBreak/>
        <w:t>In order to achieve positive Access and Inclusion outcomes, it is necessary for Local Government to move beyond the prescribed minimum</w:t>
      </w:r>
      <w:r w:rsidRPr="00F86E4A">
        <w:rPr>
          <w:rFonts w:asciiTheme="majorHAnsi" w:hAnsiTheme="majorHAnsi"/>
        </w:rPr>
        <w:t xml:space="preserve"> </w:t>
      </w:r>
      <w:r w:rsidRPr="00F86E4A">
        <w:rPr>
          <w:rFonts w:asciiTheme="majorHAnsi" w:hAnsiTheme="majorHAnsi"/>
          <w:sz w:val="24"/>
          <w:szCs w:val="24"/>
        </w:rPr>
        <w:t xml:space="preserve">requirements and aim for best practice. The City of Vincent has expressed a willingness to do this. </w:t>
      </w:r>
    </w:p>
    <w:p w:rsidR="003E7504" w:rsidRPr="00F86E4A" w:rsidRDefault="003E7504" w:rsidP="003E7504">
      <w:pPr>
        <w:spacing w:after="0" w:line="240" w:lineRule="auto"/>
        <w:rPr>
          <w:rFonts w:asciiTheme="majorHAnsi" w:hAnsiTheme="majorHAnsi"/>
          <w:sz w:val="24"/>
          <w:szCs w:val="24"/>
        </w:rPr>
      </w:pPr>
    </w:p>
    <w:p w:rsidR="002B7ABC" w:rsidRPr="003E7504" w:rsidRDefault="002B7ABC" w:rsidP="003E7504">
      <w:pPr>
        <w:rPr>
          <w:rFonts w:asciiTheme="majorHAnsi" w:hAnsiTheme="majorHAnsi"/>
          <w:b/>
          <w:sz w:val="28"/>
          <w:szCs w:val="28"/>
          <w:u w:val="single"/>
        </w:rPr>
      </w:pPr>
      <w:r w:rsidRPr="003E7504">
        <w:rPr>
          <w:rFonts w:asciiTheme="majorHAnsi" w:hAnsiTheme="majorHAnsi"/>
          <w:b/>
          <w:sz w:val="28"/>
          <w:szCs w:val="28"/>
          <w:u w:val="single"/>
        </w:rPr>
        <w:t>Equity for People with Disability</w:t>
      </w:r>
    </w:p>
    <w:p w:rsidR="002B7ABC" w:rsidRPr="00F26BE8" w:rsidRDefault="002B7ABC" w:rsidP="00A418FE">
      <w:pPr>
        <w:jc w:val="both"/>
        <w:rPr>
          <w:rFonts w:asciiTheme="majorHAnsi" w:hAnsiTheme="majorHAnsi"/>
          <w:sz w:val="24"/>
          <w:szCs w:val="24"/>
        </w:rPr>
      </w:pPr>
      <w:r w:rsidRPr="00F26BE8">
        <w:rPr>
          <w:rFonts w:asciiTheme="majorHAnsi" w:hAnsiTheme="majorHAnsi"/>
          <w:sz w:val="24"/>
          <w:szCs w:val="24"/>
        </w:rPr>
        <w:t xml:space="preserve">The concept of ‘equity’ simply implies ensuring that people with disability get a ‘fair go’ at accessing and participating in all aspects of community life.  </w:t>
      </w:r>
    </w:p>
    <w:p w:rsidR="002B7ABC" w:rsidRPr="00F26BE8" w:rsidRDefault="002B7ABC" w:rsidP="00A418FE">
      <w:pPr>
        <w:pStyle w:val="Default"/>
        <w:jc w:val="both"/>
        <w:rPr>
          <w:rFonts w:asciiTheme="majorHAnsi" w:eastAsiaTheme="minorHAnsi" w:hAnsiTheme="majorHAnsi" w:cstheme="minorBidi"/>
          <w:color w:val="auto"/>
          <w:lang w:eastAsia="en-US"/>
        </w:rPr>
      </w:pPr>
      <w:r w:rsidRPr="00F26BE8">
        <w:rPr>
          <w:rFonts w:asciiTheme="majorHAnsi" w:eastAsiaTheme="minorHAnsi" w:hAnsiTheme="majorHAnsi" w:cstheme="minorBidi"/>
          <w:color w:val="auto"/>
          <w:lang w:eastAsia="en-US"/>
        </w:rPr>
        <w:t xml:space="preserve">The City of Vincent’s understanding of an accessible and inclusive community is one in which all of the City’s functions, facilities, services and information (both in-house and contracted) are accessible to people with disability, providing them with the same opportunities, rights and responsibilities as other people in the community. </w:t>
      </w:r>
    </w:p>
    <w:p w:rsidR="00A418FE" w:rsidRDefault="00A418FE" w:rsidP="00A418FE">
      <w:pPr>
        <w:pStyle w:val="Default"/>
        <w:jc w:val="both"/>
        <w:rPr>
          <w:rFonts w:asciiTheme="majorHAnsi" w:eastAsiaTheme="minorHAnsi" w:hAnsiTheme="majorHAnsi" w:cstheme="minorBidi"/>
          <w:color w:val="auto"/>
          <w:lang w:eastAsia="en-US"/>
        </w:rPr>
      </w:pPr>
    </w:p>
    <w:p w:rsidR="002B7ABC" w:rsidRDefault="002B7ABC" w:rsidP="00A418FE">
      <w:pPr>
        <w:pStyle w:val="Default"/>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The City of Vincent:</w:t>
      </w:r>
    </w:p>
    <w:p w:rsidR="00A418FE" w:rsidRPr="007E00A5" w:rsidRDefault="00A418FE" w:rsidP="00A418FE">
      <w:pPr>
        <w:pStyle w:val="Default"/>
        <w:jc w:val="both"/>
        <w:rPr>
          <w:rFonts w:asciiTheme="majorHAnsi" w:eastAsiaTheme="minorHAnsi" w:hAnsiTheme="majorHAnsi" w:cstheme="minorBidi"/>
          <w:color w:val="auto"/>
          <w:lang w:eastAsia="en-US"/>
        </w:rPr>
      </w:pP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 xml:space="preserve">Recognises that people with disability are valued members of the community who make a variety of contributions socially, economically and culturally; </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 xml:space="preserve">Values diversity and believes that supporting participation and inclusion for all, makes a stronger more vibrant community; </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 xml:space="preserve">Believes that people with disability, their families and carers should be supported to remain connected, included and visible in the community; </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 xml:space="preserve">Is committed to consulting with people with disability, their families and carers and disability organisations in addressing barriers to access and inclusion; </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 xml:space="preserve">Will ensure its agents and contractors work towards the desired outcomes in the DAIP; </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Is committed to supporting local community groups and businesses to provide access to, and inclusion of, people with disability;</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Is committed to achieving the 8 specified outcomes in its DAIP; and</w:t>
      </w:r>
    </w:p>
    <w:p w:rsidR="002B7ABC" w:rsidRPr="007E00A5" w:rsidRDefault="002B7ABC" w:rsidP="00A418FE">
      <w:pPr>
        <w:pStyle w:val="Default"/>
        <w:numPr>
          <w:ilvl w:val="0"/>
          <w:numId w:val="5"/>
        </w:numPr>
        <w:jc w:val="both"/>
        <w:rPr>
          <w:rFonts w:asciiTheme="majorHAnsi" w:eastAsiaTheme="minorHAnsi" w:hAnsiTheme="majorHAnsi" w:cstheme="minorBidi"/>
          <w:color w:val="auto"/>
          <w:lang w:eastAsia="en-US"/>
        </w:rPr>
      </w:pPr>
      <w:r w:rsidRPr="007E00A5">
        <w:rPr>
          <w:rFonts w:asciiTheme="majorHAnsi" w:eastAsiaTheme="minorHAnsi" w:hAnsiTheme="majorHAnsi" w:cstheme="minorBidi"/>
          <w:color w:val="auto"/>
          <w:lang w:eastAsia="en-US"/>
        </w:rPr>
        <w:t>Will work in partnership with other relevant public authorities as appropriate.</w:t>
      </w:r>
    </w:p>
    <w:p w:rsidR="002B7ABC" w:rsidRDefault="002B7ABC" w:rsidP="00A418FE">
      <w:pPr>
        <w:jc w:val="both"/>
        <w:rPr>
          <w:rFonts w:asciiTheme="majorHAnsi" w:hAnsiTheme="majorHAnsi"/>
          <w:b/>
          <w:sz w:val="24"/>
          <w:szCs w:val="24"/>
        </w:rPr>
      </w:pPr>
    </w:p>
    <w:p w:rsidR="00971F98" w:rsidRDefault="00971F98">
      <w:pPr>
        <w:rPr>
          <w:rFonts w:asciiTheme="majorHAnsi" w:hAnsiTheme="majorHAnsi"/>
          <w:b/>
          <w:sz w:val="28"/>
          <w:szCs w:val="28"/>
          <w:u w:val="single"/>
        </w:rPr>
      </w:pPr>
      <w:r>
        <w:rPr>
          <w:rFonts w:asciiTheme="majorHAnsi" w:hAnsiTheme="majorHAnsi"/>
          <w:b/>
          <w:sz w:val="28"/>
          <w:szCs w:val="28"/>
          <w:u w:val="single"/>
        </w:rPr>
        <w:br w:type="page"/>
      </w:r>
    </w:p>
    <w:p w:rsidR="00D129BF" w:rsidRPr="00DE54E6" w:rsidRDefault="00DE54E6" w:rsidP="00A418FE">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28"/>
          <w:szCs w:val="28"/>
        </w:rPr>
      </w:pPr>
      <w:r>
        <w:rPr>
          <w:rFonts w:asciiTheme="majorHAnsi" w:hAnsiTheme="majorHAnsi"/>
          <w:b/>
          <w:sz w:val="28"/>
          <w:szCs w:val="28"/>
        </w:rPr>
        <w:lastRenderedPageBreak/>
        <w:t>5</w:t>
      </w:r>
      <w:r>
        <w:rPr>
          <w:rFonts w:asciiTheme="majorHAnsi" w:hAnsiTheme="majorHAnsi"/>
          <w:b/>
          <w:sz w:val="28"/>
          <w:szCs w:val="28"/>
        </w:rPr>
        <w:tab/>
      </w:r>
      <w:r w:rsidR="00B84CEE" w:rsidRPr="00DE54E6">
        <w:rPr>
          <w:rFonts w:asciiTheme="majorHAnsi" w:hAnsiTheme="majorHAnsi"/>
          <w:b/>
          <w:sz w:val="28"/>
          <w:szCs w:val="28"/>
        </w:rPr>
        <w:t>D</w:t>
      </w:r>
      <w:r w:rsidR="00E66F22">
        <w:rPr>
          <w:rFonts w:asciiTheme="majorHAnsi" w:hAnsiTheme="majorHAnsi"/>
          <w:b/>
          <w:sz w:val="28"/>
          <w:szCs w:val="28"/>
        </w:rPr>
        <w:t>isability Access and Inclusion in a Local Government Context</w:t>
      </w:r>
    </w:p>
    <w:p w:rsidR="00D129BF" w:rsidRPr="003E7504" w:rsidRDefault="00862B34" w:rsidP="00D129BF">
      <w:pPr>
        <w:rPr>
          <w:rFonts w:asciiTheme="majorHAnsi" w:hAnsiTheme="majorHAnsi"/>
          <w:b/>
          <w:sz w:val="28"/>
          <w:szCs w:val="28"/>
          <w:u w:val="single"/>
        </w:rPr>
      </w:pPr>
      <w:r w:rsidRPr="003E7504">
        <w:rPr>
          <w:rFonts w:asciiTheme="majorHAnsi" w:hAnsiTheme="majorHAnsi"/>
          <w:b/>
          <w:sz w:val="28"/>
          <w:szCs w:val="28"/>
          <w:u w:val="single"/>
        </w:rPr>
        <w:t>Legislative R</w:t>
      </w:r>
      <w:r w:rsidR="00D129BF" w:rsidRPr="003E7504">
        <w:rPr>
          <w:rFonts w:asciiTheme="majorHAnsi" w:hAnsiTheme="majorHAnsi"/>
          <w:b/>
          <w:sz w:val="28"/>
          <w:szCs w:val="28"/>
          <w:u w:val="single"/>
        </w:rPr>
        <w:t>equirements</w:t>
      </w:r>
    </w:p>
    <w:p w:rsidR="006B3958" w:rsidRDefault="004822C8" w:rsidP="00A418FE">
      <w:pPr>
        <w:jc w:val="both"/>
        <w:rPr>
          <w:rFonts w:asciiTheme="majorHAnsi" w:hAnsiTheme="majorHAnsi"/>
          <w:sz w:val="24"/>
          <w:szCs w:val="24"/>
        </w:rPr>
      </w:pPr>
      <w:r w:rsidRPr="004822C8">
        <w:rPr>
          <w:rFonts w:asciiTheme="majorHAnsi" w:hAnsiTheme="majorHAnsi"/>
          <w:sz w:val="24"/>
          <w:szCs w:val="24"/>
        </w:rPr>
        <w:t xml:space="preserve">People with disability have the same fundamental rights and responsibilities as all other members of the community.  These rights are founded on principles of human rights and social justice, not charity, sympathy or pity toward people with disability.  </w:t>
      </w:r>
      <w:r w:rsidR="006B3958" w:rsidRPr="006B3958">
        <w:rPr>
          <w:rFonts w:asciiTheme="majorHAnsi" w:hAnsiTheme="majorHAnsi"/>
          <w:sz w:val="24"/>
          <w:szCs w:val="24"/>
        </w:rPr>
        <w:t xml:space="preserve">The concept of disability rights simply implies ensuring that people with disability get a ‘fair go’ at accessing and participating in all aspects of community life.  </w:t>
      </w:r>
    </w:p>
    <w:p w:rsidR="007A07B4" w:rsidRDefault="007A07B4" w:rsidP="00A418FE">
      <w:pPr>
        <w:pStyle w:val="Footer"/>
        <w:jc w:val="both"/>
        <w:rPr>
          <w:rFonts w:asciiTheme="majorHAnsi" w:eastAsiaTheme="minorHAnsi" w:hAnsiTheme="majorHAnsi" w:cstheme="minorBidi"/>
          <w:szCs w:val="24"/>
          <w:lang w:val="en-AU"/>
        </w:rPr>
      </w:pPr>
      <w:r w:rsidRPr="007A07B4">
        <w:rPr>
          <w:rFonts w:asciiTheme="majorHAnsi" w:eastAsiaTheme="minorHAnsi" w:hAnsiTheme="majorHAnsi" w:cstheme="minorBidi"/>
          <w:szCs w:val="24"/>
          <w:lang w:val="en-AU"/>
        </w:rPr>
        <w:t>Legal obligations under relevant disability laws can be categorized in to two key themes.</w:t>
      </w:r>
    </w:p>
    <w:p w:rsidR="00A418FE" w:rsidRPr="007A07B4" w:rsidRDefault="00A418FE" w:rsidP="00A418FE">
      <w:pPr>
        <w:pStyle w:val="Footer"/>
        <w:jc w:val="both"/>
        <w:rPr>
          <w:rFonts w:asciiTheme="majorHAnsi" w:eastAsiaTheme="minorHAnsi" w:hAnsiTheme="majorHAnsi" w:cstheme="minorBidi"/>
          <w:szCs w:val="24"/>
          <w:lang w:val="en-AU"/>
        </w:rPr>
      </w:pPr>
    </w:p>
    <w:p w:rsidR="007A07B4" w:rsidRPr="007A07B4" w:rsidRDefault="007A07B4" w:rsidP="00817BA4">
      <w:pPr>
        <w:pStyle w:val="Footer"/>
        <w:numPr>
          <w:ilvl w:val="0"/>
          <w:numId w:val="1"/>
        </w:numPr>
        <w:tabs>
          <w:tab w:val="clear" w:pos="4320"/>
          <w:tab w:val="clear" w:pos="8640"/>
          <w:tab w:val="right" w:pos="8306"/>
        </w:tabs>
        <w:ind w:hanging="720"/>
        <w:jc w:val="both"/>
        <w:rPr>
          <w:rFonts w:asciiTheme="majorHAnsi" w:eastAsiaTheme="minorHAnsi" w:hAnsiTheme="majorHAnsi" w:cstheme="minorBidi"/>
          <w:szCs w:val="24"/>
          <w:lang w:val="en-AU"/>
        </w:rPr>
      </w:pPr>
      <w:r w:rsidRPr="007A07B4">
        <w:rPr>
          <w:rFonts w:asciiTheme="majorHAnsi" w:eastAsiaTheme="minorHAnsi" w:hAnsiTheme="majorHAnsi" w:cstheme="minorBidi"/>
          <w:szCs w:val="24"/>
          <w:lang w:val="en-AU"/>
        </w:rPr>
        <w:t>Prevent unlawful disability discrimination, and,</w:t>
      </w:r>
    </w:p>
    <w:p w:rsidR="007A07B4" w:rsidRPr="007A07B4" w:rsidRDefault="007A07B4" w:rsidP="00817BA4">
      <w:pPr>
        <w:pStyle w:val="Footer"/>
        <w:numPr>
          <w:ilvl w:val="0"/>
          <w:numId w:val="1"/>
        </w:numPr>
        <w:tabs>
          <w:tab w:val="clear" w:pos="4320"/>
          <w:tab w:val="clear" w:pos="8640"/>
          <w:tab w:val="right" w:pos="8306"/>
        </w:tabs>
        <w:ind w:hanging="720"/>
        <w:jc w:val="both"/>
        <w:rPr>
          <w:rFonts w:asciiTheme="majorHAnsi" w:eastAsiaTheme="minorHAnsi" w:hAnsiTheme="majorHAnsi" w:cstheme="minorBidi"/>
          <w:szCs w:val="24"/>
          <w:lang w:val="en-AU"/>
        </w:rPr>
      </w:pPr>
      <w:r w:rsidRPr="007A07B4">
        <w:rPr>
          <w:rFonts w:asciiTheme="majorHAnsi" w:eastAsiaTheme="minorHAnsi" w:hAnsiTheme="majorHAnsi" w:cstheme="minorBidi"/>
          <w:szCs w:val="24"/>
          <w:lang w:val="en-AU"/>
        </w:rPr>
        <w:t>Ensure equal access to opportunity for everyone</w:t>
      </w:r>
    </w:p>
    <w:p w:rsidR="00A418FE" w:rsidRDefault="00A418FE" w:rsidP="00A418FE">
      <w:pPr>
        <w:pStyle w:val="Footer"/>
        <w:jc w:val="both"/>
        <w:rPr>
          <w:rFonts w:asciiTheme="majorHAnsi" w:eastAsiaTheme="minorHAnsi" w:hAnsiTheme="majorHAnsi" w:cstheme="minorBidi"/>
          <w:szCs w:val="24"/>
          <w:lang w:val="en-AU"/>
        </w:rPr>
      </w:pPr>
    </w:p>
    <w:p w:rsidR="007A07B4" w:rsidRDefault="007A07B4" w:rsidP="00A418FE">
      <w:pPr>
        <w:pStyle w:val="Footer"/>
        <w:jc w:val="both"/>
        <w:rPr>
          <w:rFonts w:asciiTheme="majorHAnsi" w:eastAsiaTheme="minorHAnsi" w:hAnsiTheme="majorHAnsi" w:cstheme="minorBidi"/>
          <w:szCs w:val="24"/>
          <w:lang w:val="en-AU"/>
        </w:rPr>
      </w:pPr>
      <w:r w:rsidRPr="007A07B4">
        <w:rPr>
          <w:rFonts w:asciiTheme="majorHAnsi" w:eastAsiaTheme="minorHAnsi" w:hAnsiTheme="majorHAnsi" w:cstheme="minorBidi"/>
          <w:szCs w:val="24"/>
          <w:lang w:val="en-AU"/>
        </w:rPr>
        <w:t>To support this approach, a number of</w:t>
      </w:r>
      <w:r w:rsidR="006A53D6">
        <w:rPr>
          <w:rFonts w:asciiTheme="majorHAnsi" w:eastAsiaTheme="minorHAnsi" w:hAnsiTheme="majorHAnsi" w:cstheme="minorBidi"/>
          <w:szCs w:val="24"/>
          <w:lang w:val="en-AU"/>
        </w:rPr>
        <w:t xml:space="preserve"> state,</w:t>
      </w:r>
      <w:r w:rsidRPr="007A07B4">
        <w:rPr>
          <w:rFonts w:asciiTheme="majorHAnsi" w:eastAsiaTheme="minorHAnsi" w:hAnsiTheme="majorHAnsi" w:cstheme="minorBidi"/>
          <w:szCs w:val="24"/>
          <w:lang w:val="en-AU"/>
        </w:rPr>
        <w:t xml:space="preserve"> national and international disability laws have been introduced. These include:</w:t>
      </w:r>
    </w:p>
    <w:p w:rsidR="00A418FE" w:rsidRDefault="00A418FE" w:rsidP="00A418FE">
      <w:pPr>
        <w:pStyle w:val="Footer"/>
        <w:jc w:val="both"/>
        <w:rPr>
          <w:rFonts w:asciiTheme="majorHAnsi" w:eastAsiaTheme="minorHAnsi" w:hAnsiTheme="majorHAnsi" w:cstheme="minorBidi"/>
          <w:szCs w:val="24"/>
          <w:lang w:val="en-AU"/>
        </w:rPr>
      </w:pPr>
    </w:p>
    <w:p w:rsidR="00DB2FDA" w:rsidRDefault="006C7619" w:rsidP="006C7619">
      <w:pPr>
        <w:pStyle w:val="Footer"/>
        <w:tabs>
          <w:tab w:val="clear" w:pos="4320"/>
          <w:tab w:val="clear" w:pos="8640"/>
        </w:tabs>
        <w:jc w:val="both"/>
        <w:rPr>
          <w:rFonts w:asciiTheme="majorHAnsi" w:eastAsiaTheme="minorHAnsi" w:hAnsiTheme="majorHAnsi" w:cstheme="minorBidi"/>
          <w:b/>
          <w:szCs w:val="24"/>
          <w:lang w:val="en-AU"/>
        </w:rPr>
      </w:pPr>
      <w:r>
        <w:rPr>
          <w:rFonts w:asciiTheme="majorHAnsi" w:eastAsiaTheme="minorHAnsi" w:hAnsiTheme="majorHAnsi" w:cstheme="minorBidi"/>
          <w:b/>
          <w:szCs w:val="24"/>
          <w:lang w:val="en-AU"/>
        </w:rPr>
        <w:t>Worldwide</w:t>
      </w:r>
    </w:p>
    <w:p w:rsidR="006C7619" w:rsidRPr="006C7619" w:rsidRDefault="006C7619" w:rsidP="006C7619">
      <w:pPr>
        <w:pStyle w:val="Footer"/>
        <w:tabs>
          <w:tab w:val="clear" w:pos="4320"/>
          <w:tab w:val="clear" w:pos="8640"/>
        </w:tabs>
        <w:jc w:val="both"/>
        <w:rPr>
          <w:rFonts w:asciiTheme="majorHAnsi" w:eastAsiaTheme="minorHAnsi" w:hAnsiTheme="majorHAnsi" w:cstheme="minorBidi"/>
          <w:b/>
          <w:szCs w:val="24"/>
          <w:lang w:val="en-AU"/>
        </w:rPr>
      </w:pPr>
    </w:p>
    <w:p w:rsidR="006C7619" w:rsidRPr="006C7619" w:rsidRDefault="007A07B4" w:rsidP="006C7619">
      <w:pPr>
        <w:jc w:val="both"/>
        <w:rPr>
          <w:rFonts w:asciiTheme="majorHAnsi" w:hAnsiTheme="majorHAnsi"/>
          <w:sz w:val="24"/>
          <w:szCs w:val="24"/>
          <w:u w:val="single"/>
        </w:rPr>
      </w:pPr>
      <w:r w:rsidRPr="006C7619">
        <w:rPr>
          <w:rFonts w:asciiTheme="majorHAnsi" w:hAnsiTheme="majorHAnsi"/>
          <w:sz w:val="24"/>
          <w:szCs w:val="24"/>
          <w:u w:val="single"/>
        </w:rPr>
        <w:t>United Nations Convention on the Rights of People with Disabilities</w:t>
      </w:r>
    </w:p>
    <w:p w:rsidR="007A07B4" w:rsidRDefault="007A07B4" w:rsidP="00A418FE">
      <w:pPr>
        <w:pStyle w:val="Footer"/>
        <w:jc w:val="both"/>
        <w:rPr>
          <w:rFonts w:asciiTheme="majorHAnsi" w:hAnsiTheme="majorHAnsi"/>
          <w:szCs w:val="24"/>
        </w:rPr>
      </w:pPr>
      <w:r w:rsidRPr="007A07B4">
        <w:rPr>
          <w:rFonts w:asciiTheme="majorHAnsi" w:hAnsiTheme="majorHAnsi"/>
          <w:szCs w:val="24"/>
        </w:rPr>
        <w:t>An international agreement under the auspices of the UN that sets out basic rights of and responsibilities for people with disability.  Australia became a signatory to th</w:t>
      </w:r>
      <w:r w:rsidR="006A53D6">
        <w:rPr>
          <w:rFonts w:asciiTheme="majorHAnsi" w:hAnsiTheme="majorHAnsi"/>
          <w:szCs w:val="24"/>
        </w:rPr>
        <w:t>e</w:t>
      </w:r>
      <w:r w:rsidRPr="007A07B4">
        <w:rPr>
          <w:rFonts w:asciiTheme="majorHAnsi" w:hAnsiTheme="majorHAnsi"/>
          <w:szCs w:val="24"/>
        </w:rPr>
        <w:t xml:space="preserve"> Convention in 2008.  Most of the requirements and initiatives set out in the Convention are reflected in </w:t>
      </w:r>
      <w:r w:rsidRPr="0082759B">
        <w:rPr>
          <w:rFonts w:asciiTheme="majorHAnsi" w:hAnsiTheme="majorHAnsi"/>
          <w:szCs w:val="24"/>
        </w:rPr>
        <w:t>Commonwealth and State disability laws.</w:t>
      </w:r>
    </w:p>
    <w:p w:rsidR="0082759B" w:rsidRPr="0082759B" w:rsidRDefault="0082759B" w:rsidP="00A418FE">
      <w:pPr>
        <w:pStyle w:val="Footer"/>
        <w:jc w:val="both"/>
        <w:rPr>
          <w:rFonts w:asciiTheme="majorHAnsi" w:hAnsiTheme="majorHAnsi"/>
          <w:szCs w:val="24"/>
        </w:rPr>
      </w:pPr>
    </w:p>
    <w:p w:rsidR="007A07B4" w:rsidRPr="003E7504" w:rsidRDefault="00271D6D" w:rsidP="00A418FE">
      <w:pPr>
        <w:jc w:val="both"/>
        <w:rPr>
          <w:rFonts w:asciiTheme="majorHAnsi" w:hAnsiTheme="majorHAnsi"/>
          <w:b/>
          <w:sz w:val="24"/>
          <w:szCs w:val="24"/>
        </w:rPr>
      </w:pPr>
      <w:r>
        <w:rPr>
          <w:rFonts w:asciiTheme="majorHAnsi" w:hAnsiTheme="majorHAnsi"/>
          <w:b/>
          <w:sz w:val="24"/>
          <w:szCs w:val="24"/>
        </w:rPr>
        <w:t>National</w:t>
      </w:r>
    </w:p>
    <w:p w:rsidR="00DB2FDA" w:rsidRPr="006C7619" w:rsidRDefault="00DB2FDA" w:rsidP="006C7619">
      <w:pPr>
        <w:jc w:val="both"/>
        <w:rPr>
          <w:rFonts w:asciiTheme="majorHAnsi" w:hAnsiTheme="majorHAnsi"/>
          <w:sz w:val="24"/>
          <w:szCs w:val="24"/>
          <w:u w:val="single"/>
        </w:rPr>
      </w:pPr>
      <w:r w:rsidRPr="006C7619">
        <w:rPr>
          <w:rFonts w:asciiTheme="majorHAnsi" w:hAnsiTheme="majorHAnsi"/>
          <w:sz w:val="24"/>
          <w:szCs w:val="24"/>
          <w:u w:val="single"/>
        </w:rPr>
        <w:t>Disability Discrimination Act 1992 (DDA)</w:t>
      </w:r>
    </w:p>
    <w:p w:rsidR="00DB2FDA" w:rsidRPr="00DB2FDA" w:rsidRDefault="00DB2FDA" w:rsidP="00A418FE">
      <w:pPr>
        <w:jc w:val="both"/>
        <w:rPr>
          <w:rFonts w:asciiTheme="majorHAnsi" w:hAnsiTheme="majorHAnsi"/>
          <w:sz w:val="24"/>
          <w:szCs w:val="24"/>
        </w:rPr>
      </w:pPr>
      <w:r>
        <w:rPr>
          <w:rFonts w:asciiTheme="majorHAnsi" w:hAnsiTheme="majorHAnsi"/>
          <w:sz w:val="24"/>
          <w:szCs w:val="24"/>
        </w:rPr>
        <w:t xml:space="preserve">The DDA makes it unlawful for any person or organisation to directly or indirectly discriminate against a person with disability. </w:t>
      </w:r>
      <w:r w:rsidRPr="00DB2FDA">
        <w:rPr>
          <w:rFonts w:asciiTheme="majorHAnsi" w:hAnsiTheme="majorHAnsi"/>
          <w:sz w:val="24"/>
          <w:szCs w:val="24"/>
        </w:rPr>
        <w:t>Direct discrimination is about less favourable treatment while indirect discrimination is about unfair exclusion.</w:t>
      </w:r>
      <w:r>
        <w:rPr>
          <w:rFonts w:asciiTheme="majorHAnsi" w:hAnsiTheme="majorHAnsi"/>
          <w:sz w:val="24"/>
          <w:szCs w:val="24"/>
        </w:rPr>
        <w:t xml:space="preserve"> </w:t>
      </w:r>
      <w:r w:rsidR="00582A64">
        <w:rPr>
          <w:rFonts w:asciiTheme="majorHAnsi" w:hAnsiTheme="majorHAnsi"/>
          <w:sz w:val="24"/>
          <w:szCs w:val="24"/>
        </w:rPr>
        <w:t xml:space="preserve">Areas covered by the DDA include </w:t>
      </w:r>
      <w:r>
        <w:rPr>
          <w:rFonts w:asciiTheme="majorHAnsi" w:hAnsiTheme="majorHAnsi"/>
          <w:sz w:val="24"/>
          <w:szCs w:val="24"/>
        </w:rPr>
        <w:t xml:space="preserve">education, employment, public transport, access to premises, use of goods and services, land and accommodation, clubs and associations and Commonwealth Government laws and programs.  </w:t>
      </w:r>
    </w:p>
    <w:p w:rsidR="00582A64" w:rsidRPr="006A53D6" w:rsidRDefault="00582A64" w:rsidP="00A418FE">
      <w:pPr>
        <w:jc w:val="both"/>
        <w:rPr>
          <w:rFonts w:asciiTheme="majorHAnsi" w:hAnsiTheme="majorHAnsi"/>
          <w:sz w:val="24"/>
          <w:szCs w:val="24"/>
        </w:rPr>
      </w:pPr>
      <w:r w:rsidRPr="006A53D6">
        <w:rPr>
          <w:rFonts w:asciiTheme="majorHAnsi" w:hAnsiTheme="majorHAnsi"/>
          <w:sz w:val="24"/>
          <w:szCs w:val="24"/>
        </w:rPr>
        <w:t xml:space="preserve">The implied obligation under the DDA is to ensure equitable, safe and dignified access for people with disability. </w:t>
      </w:r>
    </w:p>
    <w:p w:rsidR="002271F6" w:rsidRDefault="00582A64" w:rsidP="00A418FE">
      <w:pPr>
        <w:jc w:val="both"/>
        <w:rPr>
          <w:rFonts w:asciiTheme="majorHAnsi" w:hAnsiTheme="majorHAnsi"/>
          <w:sz w:val="24"/>
          <w:szCs w:val="24"/>
        </w:rPr>
      </w:pPr>
      <w:r w:rsidRPr="00582A64">
        <w:rPr>
          <w:rFonts w:asciiTheme="majorHAnsi" w:hAnsiTheme="majorHAnsi"/>
          <w:sz w:val="24"/>
          <w:szCs w:val="24"/>
        </w:rPr>
        <w:t xml:space="preserve">In general, the DDA does not give direction on how to avoid unlawful disability discrimination.  </w:t>
      </w:r>
      <w:r w:rsidR="00CF5343" w:rsidRPr="00CF5343">
        <w:rPr>
          <w:rFonts w:asciiTheme="majorHAnsi" w:hAnsiTheme="majorHAnsi"/>
          <w:sz w:val="24"/>
          <w:szCs w:val="24"/>
        </w:rPr>
        <w:t xml:space="preserve">However, the Australian Human Rights Commission has developed </w:t>
      </w:r>
      <w:r w:rsidRPr="00CF5343">
        <w:rPr>
          <w:rFonts w:asciiTheme="majorHAnsi" w:hAnsiTheme="majorHAnsi"/>
          <w:sz w:val="24"/>
          <w:szCs w:val="24"/>
        </w:rPr>
        <w:t>Disability Standards</w:t>
      </w:r>
      <w:r w:rsidR="00CF5343" w:rsidRPr="00CF5343">
        <w:rPr>
          <w:rFonts w:asciiTheme="majorHAnsi" w:hAnsiTheme="majorHAnsi"/>
          <w:sz w:val="24"/>
          <w:szCs w:val="24"/>
        </w:rPr>
        <w:t xml:space="preserve"> for employment, education, public t</w:t>
      </w:r>
      <w:r w:rsidR="00CF5343">
        <w:rPr>
          <w:rFonts w:asciiTheme="majorHAnsi" w:hAnsiTheme="majorHAnsi"/>
          <w:sz w:val="24"/>
          <w:szCs w:val="24"/>
        </w:rPr>
        <w:t xml:space="preserve">ransport and access to premises </w:t>
      </w:r>
      <w:r w:rsidR="00CF5343" w:rsidRPr="00CF5343">
        <w:rPr>
          <w:rFonts w:asciiTheme="majorHAnsi" w:hAnsiTheme="majorHAnsi"/>
          <w:sz w:val="24"/>
          <w:szCs w:val="24"/>
        </w:rPr>
        <w:t>in accordance with the provisions set out in the DDA</w:t>
      </w:r>
      <w:r w:rsidR="00CF5343">
        <w:rPr>
          <w:rFonts w:asciiTheme="majorHAnsi" w:hAnsiTheme="majorHAnsi"/>
          <w:sz w:val="24"/>
          <w:szCs w:val="24"/>
        </w:rPr>
        <w:t xml:space="preserve">. These standards are available at </w:t>
      </w:r>
      <w:r w:rsidR="00CF5343" w:rsidRPr="00CF5343">
        <w:rPr>
          <w:rFonts w:asciiTheme="majorHAnsi" w:hAnsiTheme="majorHAnsi"/>
          <w:sz w:val="24"/>
          <w:szCs w:val="24"/>
        </w:rPr>
        <w:t>www.humanrights.gov.au</w:t>
      </w:r>
      <w:r w:rsidR="00CF5343">
        <w:rPr>
          <w:rFonts w:asciiTheme="majorHAnsi" w:hAnsiTheme="majorHAnsi"/>
          <w:sz w:val="24"/>
          <w:szCs w:val="24"/>
        </w:rPr>
        <w:t xml:space="preserve">. </w:t>
      </w:r>
    </w:p>
    <w:p w:rsidR="002271F6" w:rsidRDefault="00361BCA" w:rsidP="00A418FE">
      <w:pPr>
        <w:jc w:val="both"/>
        <w:rPr>
          <w:rFonts w:asciiTheme="majorHAnsi" w:hAnsiTheme="majorHAnsi"/>
          <w:sz w:val="24"/>
          <w:szCs w:val="24"/>
        </w:rPr>
      </w:pPr>
      <w:r w:rsidRPr="00361BCA">
        <w:rPr>
          <w:rFonts w:asciiTheme="majorHAnsi" w:hAnsiTheme="majorHAnsi"/>
          <w:sz w:val="24"/>
          <w:szCs w:val="24"/>
        </w:rPr>
        <w:t xml:space="preserve">The City’s DAIP 2017-2022 will be </w:t>
      </w:r>
      <w:r w:rsidR="00F26BE8">
        <w:rPr>
          <w:rFonts w:asciiTheme="majorHAnsi" w:hAnsiTheme="majorHAnsi"/>
          <w:sz w:val="24"/>
          <w:szCs w:val="24"/>
        </w:rPr>
        <w:t xml:space="preserve">voluntarily </w:t>
      </w:r>
      <w:r w:rsidRPr="00361BCA">
        <w:rPr>
          <w:rFonts w:asciiTheme="majorHAnsi" w:hAnsiTheme="majorHAnsi"/>
          <w:sz w:val="24"/>
          <w:szCs w:val="24"/>
        </w:rPr>
        <w:t>lodged with the Australian Human Rights Commission as a DDA Action Plan</w:t>
      </w:r>
      <w:r w:rsidR="00F26BE8">
        <w:rPr>
          <w:rFonts w:asciiTheme="majorHAnsi" w:hAnsiTheme="majorHAnsi"/>
          <w:sz w:val="24"/>
          <w:szCs w:val="24"/>
        </w:rPr>
        <w:t>.</w:t>
      </w:r>
    </w:p>
    <w:p w:rsidR="006C7619" w:rsidRDefault="006C7619">
      <w:pPr>
        <w:rPr>
          <w:rFonts w:asciiTheme="majorHAnsi" w:hAnsiTheme="majorHAnsi"/>
          <w:sz w:val="24"/>
          <w:szCs w:val="24"/>
        </w:rPr>
      </w:pPr>
      <w:r>
        <w:rPr>
          <w:rFonts w:asciiTheme="majorHAnsi" w:hAnsiTheme="majorHAnsi"/>
          <w:sz w:val="24"/>
          <w:szCs w:val="24"/>
        </w:rPr>
        <w:br w:type="page"/>
      </w:r>
    </w:p>
    <w:p w:rsidR="00DB2FDA" w:rsidRPr="003E7504" w:rsidRDefault="00271D6D" w:rsidP="003E7504">
      <w:pPr>
        <w:rPr>
          <w:rFonts w:asciiTheme="majorHAnsi" w:hAnsiTheme="majorHAnsi"/>
          <w:b/>
          <w:sz w:val="24"/>
          <w:szCs w:val="24"/>
        </w:rPr>
      </w:pPr>
      <w:r>
        <w:rPr>
          <w:rFonts w:asciiTheme="majorHAnsi" w:hAnsiTheme="majorHAnsi"/>
          <w:b/>
          <w:sz w:val="24"/>
          <w:szCs w:val="24"/>
        </w:rPr>
        <w:lastRenderedPageBreak/>
        <w:t>State</w:t>
      </w:r>
    </w:p>
    <w:p w:rsidR="00773E25" w:rsidRPr="003E7504" w:rsidRDefault="00773E25" w:rsidP="006C7619">
      <w:pPr>
        <w:jc w:val="both"/>
        <w:rPr>
          <w:rFonts w:asciiTheme="majorHAnsi" w:hAnsiTheme="majorHAnsi"/>
          <w:sz w:val="24"/>
          <w:szCs w:val="24"/>
          <w:u w:val="single"/>
        </w:rPr>
      </w:pPr>
      <w:r w:rsidRPr="003E7504">
        <w:rPr>
          <w:rFonts w:asciiTheme="majorHAnsi" w:hAnsiTheme="majorHAnsi"/>
          <w:sz w:val="24"/>
          <w:szCs w:val="24"/>
          <w:u w:val="single"/>
        </w:rPr>
        <w:t>Equal Opportunity Act 1984 (amended 1988) - EOA</w:t>
      </w:r>
    </w:p>
    <w:p w:rsidR="006E75F9" w:rsidRPr="006E75F9" w:rsidRDefault="006E75F9" w:rsidP="006C7619">
      <w:pPr>
        <w:jc w:val="both"/>
        <w:rPr>
          <w:rFonts w:asciiTheme="majorHAnsi" w:hAnsiTheme="majorHAnsi"/>
          <w:sz w:val="24"/>
          <w:szCs w:val="24"/>
        </w:rPr>
      </w:pPr>
      <w:r w:rsidRPr="006E75F9">
        <w:rPr>
          <w:rFonts w:asciiTheme="majorHAnsi" w:hAnsiTheme="majorHAnsi"/>
          <w:sz w:val="24"/>
          <w:szCs w:val="24"/>
        </w:rPr>
        <w:t xml:space="preserve">It is unlawful under the WA Act to discriminate against a person with a physical, intellectual or emotional impairment, a person who has had impairment in the past, or someone assumed to have an impairment. It includes short term conditions as well as ones which are chronic. </w:t>
      </w:r>
    </w:p>
    <w:p w:rsidR="006E75F9" w:rsidRPr="006E75F9" w:rsidRDefault="006E75F9" w:rsidP="006C7619">
      <w:pPr>
        <w:jc w:val="both"/>
        <w:rPr>
          <w:rFonts w:asciiTheme="majorHAnsi" w:hAnsiTheme="majorHAnsi"/>
          <w:sz w:val="24"/>
          <w:szCs w:val="24"/>
        </w:rPr>
      </w:pPr>
      <w:r w:rsidRPr="006E75F9">
        <w:rPr>
          <w:rFonts w:asciiTheme="majorHAnsi" w:hAnsiTheme="majorHAnsi"/>
          <w:sz w:val="24"/>
          <w:szCs w:val="24"/>
        </w:rPr>
        <w:t>Direct impairment discrimination occurs when a person with an impairment is treated less favourably than a person without that impairment, in the same or similar circumstances.  Indirect impairment discrimination is when a requirement, condition or practice that is the same for everyone has an unfair effect on a particular person because of their impairment, and is unreasonable in the circumstances. Under the Act it is unlawful to discriminate against a person because of their impairment, or the impairment of a relative or associate, in certain areas of public life and these areas include:</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employment/work</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education</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access to places and vehicles</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provision of goods, services and facilities</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accommodation</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club membership</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sport – in some instances</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application forms</w:t>
      </w:r>
    </w:p>
    <w:p w:rsidR="006E75F9" w:rsidRPr="006C761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superannuation and provident funds – in some instances</w:t>
      </w:r>
    </w:p>
    <w:p w:rsidR="006E75F9" w:rsidRDefault="006E75F9"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advertisements</w:t>
      </w:r>
    </w:p>
    <w:p w:rsidR="006C7619" w:rsidRPr="006C7619" w:rsidRDefault="006C7619" w:rsidP="006C7619">
      <w:pPr>
        <w:pStyle w:val="Default"/>
        <w:ind w:left="720"/>
        <w:jc w:val="both"/>
        <w:rPr>
          <w:rFonts w:asciiTheme="majorHAnsi" w:eastAsiaTheme="minorHAnsi" w:hAnsiTheme="majorHAnsi" w:cstheme="minorBidi"/>
          <w:color w:val="auto"/>
          <w:lang w:eastAsia="en-US"/>
        </w:rPr>
      </w:pPr>
    </w:p>
    <w:p w:rsidR="006E75F9" w:rsidRPr="006E75F9" w:rsidRDefault="006E75F9" w:rsidP="007E19BE">
      <w:pPr>
        <w:jc w:val="both"/>
        <w:rPr>
          <w:rFonts w:asciiTheme="majorHAnsi" w:hAnsiTheme="majorHAnsi"/>
          <w:sz w:val="24"/>
          <w:szCs w:val="24"/>
        </w:rPr>
      </w:pPr>
      <w:r w:rsidRPr="006E75F9">
        <w:rPr>
          <w:rFonts w:asciiTheme="majorHAnsi" w:hAnsiTheme="majorHAnsi"/>
          <w:sz w:val="24"/>
          <w:szCs w:val="24"/>
        </w:rPr>
        <w:t xml:space="preserve">The implied obligation under the EOA is to ensure that people with disability have access to the same opportunities as others.  That is, ‘equity’ for all.  </w:t>
      </w:r>
    </w:p>
    <w:p w:rsidR="00773E25" w:rsidRDefault="006E75F9" w:rsidP="007E19BE">
      <w:pPr>
        <w:jc w:val="both"/>
        <w:rPr>
          <w:rFonts w:asciiTheme="majorHAnsi" w:hAnsiTheme="majorHAnsi"/>
          <w:sz w:val="24"/>
          <w:szCs w:val="24"/>
        </w:rPr>
      </w:pPr>
      <w:r w:rsidRPr="006E75F9">
        <w:rPr>
          <w:rFonts w:asciiTheme="majorHAnsi" w:hAnsiTheme="majorHAnsi"/>
          <w:sz w:val="24"/>
          <w:szCs w:val="24"/>
        </w:rPr>
        <w:t xml:space="preserve">Delivering equity for all is not achieved simply by treating everyone the same.  Ensuring equal access to opportunity for people with disability may require adjustments or accommodations to deal with unreasonable and/or unnecessary barriers which arise because of the impact of a person’s disability.  Thus, applying one policy to everyone in the belief that this is fair to everyone is not the case.  </w:t>
      </w:r>
    </w:p>
    <w:p w:rsidR="00582A64" w:rsidRPr="003E7504" w:rsidRDefault="00582A64" w:rsidP="007E19BE">
      <w:pPr>
        <w:jc w:val="both"/>
        <w:rPr>
          <w:rFonts w:asciiTheme="majorHAnsi" w:hAnsiTheme="majorHAnsi"/>
          <w:sz w:val="24"/>
          <w:szCs w:val="24"/>
          <w:u w:val="single"/>
        </w:rPr>
      </w:pPr>
      <w:r w:rsidRPr="003E7504">
        <w:rPr>
          <w:rFonts w:asciiTheme="majorHAnsi" w:hAnsiTheme="majorHAnsi"/>
          <w:sz w:val="24"/>
          <w:szCs w:val="24"/>
          <w:u w:val="single"/>
        </w:rPr>
        <w:t xml:space="preserve">Disability Services Act 1993 (amended 2004) </w:t>
      </w:r>
    </w:p>
    <w:p w:rsidR="00773E25" w:rsidRDefault="00773E25" w:rsidP="007E19BE">
      <w:pPr>
        <w:jc w:val="both"/>
        <w:rPr>
          <w:rFonts w:asciiTheme="majorHAnsi" w:hAnsiTheme="majorHAnsi"/>
          <w:sz w:val="24"/>
          <w:szCs w:val="24"/>
        </w:rPr>
      </w:pPr>
      <w:r w:rsidRPr="00773E25">
        <w:rPr>
          <w:rFonts w:asciiTheme="majorHAnsi" w:hAnsiTheme="majorHAnsi"/>
          <w:sz w:val="24"/>
          <w:szCs w:val="24"/>
        </w:rPr>
        <w:t>This Act requires all public authorities in WA to develop and implement a Disability Access and Inclusion Plan (DAIP).  The purpose of the DAIP is to develop strategies that ensure people with disability can access services, premises and facilities provided by public authorities and to participate and be included in their community.</w:t>
      </w:r>
    </w:p>
    <w:p w:rsidR="006C7619" w:rsidRDefault="006C7619">
      <w:pPr>
        <w:rPr>
          <w:rFonts w:asciiTheme="majorHAnsi" w:hAnsiTheme="majorHAnsi"/>
          <w:sz w:val="24"/>
          <w:szCs w:val="24"/>
        </w:rPr>
      </w:pPr>
      <w:r>
        <w:rPr>
          <w:rFonts w:asciiTheme="majorHAnsi" w:hAnsiTheme="majorHAnsi"/>
          <w:sz w:val="24"/>
          <w:szCs w:val="24"/>
        </w:rPr>
        <w:br w:type="page"/>
      </w:r>
    </w:p>
    <w:p w:rsidR="00773E25" w:rsidRPr="00773E25" w:rsidRDefault="00773E25" w:rsidP="006C7619">
      <w:pPr>
        <w:jc w:val="both"/>
        <w:rPr>
          <w:rFonts w:asciiTheme="majorHAnsi" w:hAnsiTheme="majorHAnsi"/>
          <w:sz w:val="24"/>
          <w:szCs w:val="24"/>
        </w:rPr>
      </w:pPr>
      <w:r w:rsidRPr="00773E25">
        <w:rPr>
          <w:rFonts w:asciiTheme="majorHAnsi" w:hAnsiTheme="majorHAnsi"/>
          <w:sz w:val="24"/>
          <w:szCs w:val="24"/>
        </w:rPr>
        <w:lastRenderedPageBreak/>
        <w:t>The seven specified outcome areas in a DAIP are:</w:t>
      </w:r>
    </w:p>
    <w:p w:rsidR="00773E25" w:rsidRPr="00773E25"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have the same opportunities as other people to access the services of, and any events organised by, a public authority.</w:t>
      </w:r>
    </w:p>
    <w:p w:rsidR="00773E25" w:rsidRPr="00773E25"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have the same opportunities as other people to access the buildings and other facilities of a public authority.</w:t>
      </w:r>
    </w:p>
    <w:p w:rsidR="00773E25" w:rsidRPr="00773E25"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receive information from a public authority in a format that will enable them to access the information as readily as othe</w:t>
      </w:r>
      <w:r w:rsidR="001A4A89">
        <w:rPr>
          <w:rFonts w:asciiTheme="majorHAnsi" w:eastAsiaTheme="minorHAnsi" w:hAnsiTheme="majorHAnsi" w:cstheme="minorBidi"/>
          <w:szCs w:val="24"/>
          <w:lang w:val="en-AU"/>
        </w:rPr>
        <w:t>r people are able to access it.</w:t>
      </w:r>
    </w:p>
    <w:p w:rsidR="00773E25" w:rsidRPr="00773E25"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receive the same level and quality of service from the staff of a public authority as other people receive from the staff of that public authority.</w:t>
      </w:r>
    </w:p>
    <w:p w:rsidR="00773E25" w:rsidRPr="00773E25"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have the same opportunities as other people to make complaints to a public authority.</w:t>
      </w:r>
    </w:p>
    <w:p w:rsidR="00887211"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773E25">
        <w:rPr>
          <w:rFonts w:asciiTheme="majorHAnsi" w:eastAsiaTheme="minorHAnsi" w:hAnsiTheme="majorHAnsi" w:cstheme="minorBidi"/>
          <w:szCs w:val="24"/>
          <w:lang w:val="en-AU"/>
        </w:rPr>
        <w:t>People with disability have the same opportunities as other people to participate in any public consultation by a public authority.</w:t>
      </w:r>
    </w:p>
    <w:p w:rsidR="00887211" w:rsidRDefault="00773E25" w:rsidP="006C7619">
      <w:pPr>
        <w:pStyle w:val="Footer"/>
        <w:numPr>
          <w:ilvl w:val="0"/>
          <w:numId w:val="2"/>
        </w:numPr>
        <w:ind w:left="720" w:hanging="720"/>
        <w:jc w:val="both"/>
        <w:rPr>
          <w:rFonts w:asciiTheme="majorHAnsi" w:eastAsiaTheme="minorHAnsi" w:hAnsiTheme="majorHAnsi" w:cstheme="minorBidi"/>
          <w:szCs w:val="24"/>
          <w:lang w:val="en-AU"/>
        </w:rPr>
      </w:pPr>
      <w:r w:rsidRPr="00887211">
        <w:rPr>
          <w:rFonts w:asciiTheme="majorHAnsi" w:eastAsiaTheme="minorHAnsi" w:hAnsiTheme="majorHAnsi" w:cstheme="minorBidi"/>
          <w:szCs w:val="24"/>
          <w:lang w:val="en-AU"/>
        </w:rPr>
        <w:t>People with disability have the same opportunities as other people to obtain and maintain employment with a public authority.</w:t>
      </w:r>
      <w:r w:rsidR="00887211" w:rsidRPr="00887211">
        <w:rPr>
          <w:rFonts w:asciiTheme="majorHAnsi" w:eastAsiaTheme="minorHAnsi" w:hAnsiTheme="majorHAnsi" w:cstheme="minorBidi"/>
          <w:szCs w:val="24"/>
          <w:lang w:val="en-AU"/>
        </w:rPr>
        <w:t xml:space="preserve"> </w:t>
      </w:r>
    </w:p>
    <w:p w:rsidR="003C0861" w:rsidRDefault="003C0861" w:rsidP="006C7619">
      <w:pPr>
        <w:pStyle w:val="Footer"/>
        <w:jc w:val="both"/>
        <w:rPr>
          <w:rFonts w:asciiTheme="majorHAnsi" w:eastAsiaTheme="minorHAnsi" w:hAnsiTheme="majorHAnsi" w:cstheme="minorBidi"/>
          <w:szCs w:val="24"/>
        </w:rPr>
      </w:pPr>
    </w:p>
    <w:p w:rsidR="00887211" w:rsidRPr="001406E3" w:rsidRDefault="00887211" w:rsidP="006C7619">
      <w:pPr>
        <w:pStyle w:val="Footer"/>
        <w:jc w:val="both"/>
        <w:rPr>
          <w:rFonts w:asciiTheme="majorHAnsi" w:eastAsiaTheme="minorHAnsi" w:hAnsiTheme="majorHAnsi" w:cstheme="minorBidi"/>
          <w:szCs w:val="24"/>
        </w:rPr>
      </w:pPr>
      <w:r w:rsidRPr="001406E3">
        <w:rPr>
          <w:rFonts w:asciiTheme="majorHAnsi" w:eastAsiaTheme="minorHAnsi" w:hAnsiTheme="majorHAnsi" w:cstheme="minorBidi"/>
          <w:szCs w:val="24"/>
        </w:rPr>
        <w:t xml:space="preserve">In addition, the City of Vincent has decided to voluntarily include an eighth outcome area relating to its policies and procedures even though it </w:t>
      </w:r>
      <w:r w:rsidR="001406E3">
        <w:rPr>
          <w:rFonts w:asciiTheme="majorHAnsi" w:eastAsiaTheme="minorHAnsi" w:hAnsiTheme="majorHAnsi" w:cstheme="minorBidi"/>
          <w:szCs w:val="24"/>
        </w:rPr>
        <w:t>is not specified by legislation:</w:t>
      </w:r>
      <w:r w:rsidRPr="00887211">
        <w:rPr>
          <w:rFonts w:asciiTheme="majorHAnsi" w:eastAsiaTheme="minorHAnsi" w:hAnsiTheme="majorHAnsi" w:cstheme="minorBidi"/>
          <w:szCs w:val="24"/>
        </w:rPr>
        <w:t xml:space="preserve">  </w:t>
      </w:r>
    </w:p>
    <w:p w:rsidR="00887211" w:rsidRDefault="00887211" w:rsidP="006C7619">
      <w:pPr>
        <w:pStyle w:val="Footer"/>
        <w:jc w:val="both"/>
        <w:rPr>
          <w:rFonts w:asciiTheme="majorHAnsi" w:eastAsiaTheme="minorHAnsi" w:hAnsiTheme="majorHAnsi" w:cstheme="minorBidi"/>
          <w:szCs w:val="24"/>
          <w:lang w:val="en-AU"/>
        </w:rPr>
      </w:pPr>
    </w:p>
    <w:p w:rsidR="00887211" w:rsidRDefault="00887211" w:rsidP="006C7619">
      <w:pPr>
        <w:pStyle w:val="Footer"/>
        <w:numPr>
          <w:ilvl w:val="0"/>
          <w:numId w:val="2"/>
        </w:numPr>
        <w:ind w:left="720" w:hanging="720"/>
        <w:jc w:val="both"/>
        <w:rPr>
          <w:rFonts w:asciiTheme="majorHAnsi" w:eastAsiaTheme="minorHAnsi" w:hAnsiTheme="majorHAnsi" w:cstheme="minorBidi"/>
          <w:szCs w:val="24"/>
          <w:lang w:val="en-AU"/>
        </w:rPr>
      </w:pPr>
      <w:r w:rsidRPr="00887211">
        <w:rPr>
          <w:rFonts w:asciiTheme="majorHAnsi" w:eastAsiaTheme="minorHAnsi" w:hAnsiTheme="majorHAnsi" w:cstheme="minorBidi"/>
          <w:bCs/>
          <w:szCs w:val="24"/>
        </w:rPr>
        <w:t>People with disability have the same opportunities as other people to have their needs and entitlements considered in all City of Vincent processes</w:t>
      </w:r>
    </w:p>
    <w:p w:rsidR="00887211" w:rsidRDefault="00887211" w:rsidP="006C7619">
      <w:pPr>
        <w:pStyle w:val="Footer"/>
        <w:jc w:val="both"/>
        <w:rPr>
          <w:rFonts w:asciiTheme="majorHAnsi" w:eastAsiaTheme="minorHAnsi" w:hAnsiTheme="majorHAnsi" w:cstheme="minorBidi"/>
          <w:szCs w:val="24"/>
          <w:lang w:val="en-AU"/>
        </w:rPr>
      </w:pPr>
    </w:p>
    <w:p w:rsidR="004C3583" w:rsidRDefault="004C3583" w:rsidP="006C7619">
      <w:pPr>
        <w:pStyle w:val="Footer"/>
        <w:jc w:val="both"/>
        <w:rPr>
          <w:rFonts w:asciiTheme="majorHAnsi" w:eastAsiaTheme="minorHAnsi" w:hAnsiTheme="majorHAnsi" w:cstheme="minorBidi"/>
          <w:szCs w:val="24"/>
          <w:lang w:val="en-AU"/>
        </w:rPr>
      </w:pPr>
      <w:r w:rsidRPr="004C3583">
        <w:rPr>
          <w:rFonts w:asciiTheme="majorHAnsi" w:eastAsiaTheme="minorHAnsi" w:hAnsiTheme="majorHAnsi" w:cstheme="minorBidi"/>
          <w:szCs w:val="24"/>
          <w:lang w:val="en-AU"/>
        </w:rPr>
        <w:t>Legislated DAIP requirements include:</w:t>
      </w:r>
    </w:p>
    <w:p w:rsidR="006C7619" w:rsidRPr="004C3583" w:rsidRDefault="006C7619" w:rsidP="006C7619">
      <w:pPr>
        <w:pStyle w:val="Footer"/>
        <w:jc w:val="both"/>
        <w:rPr>
          <w:rFonts w:asciiTheme="majorHAnsi" w:eastAsiaTheme="minorHAnsi" w:hAnsiTheme="majorHAnsi" w:cstheme="minorBidi"/>
          <w:szCs w:val="24"/>
          <w:lang w:val="en-AU"/>
        </w:rPr>
      </w:pP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DAIP reviewed at least once every five years;</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Public consultation undertaken with people with disability and key stakeholders;</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Public consultation must be advertised through the public authority’s website and the local or state newspaper. A period of three weeks minimum is recommended;</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 xml:space="preserve">DAIP to be available in alternative formats on request by a person with disability; </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Revised DAIPs to be lodged with the Disability Services Commission;</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DAIP to be promoted by placing it on the authority’s website and advertising in the local or state newspaper;</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Progress report to be completed annually and submitted to the Disability Services Commission;</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DAIP to be reported on in agency’s annual report;</w:t>
      </w:r>
    </w:p>
    <w:p w:rsidR="004C3583" w:rsidRPr="006C7619" w:rsidRDefault="004C3583" w:rsidP="006C7619">
      <w:pPr>
        <w:pStyle w:val="Default"/>
        <w:numPr>
          <w:ilvl w:val="0"/>
          <w:numId w:val="5"/>
        </w:numPr>
        <w:jc w:val="both"/>
        <w:rPr>
          <w:rFonts w:asciiTheme="majorHAnsi" w:eastAsiaTheme="minorHAnsi" w:hAnsiTheme="majorHAnsi" w:cstheme="minorBidi"/>
          <w:color w:val="auto"/>
          <w:lang w:eastAsia="en-US"/>
        </w:rPr>
      </w:pPr>
      <w:r w:rsidRPr="006C7619">
        <w:rPr>
          <w:rFonts w:asciiTheme="majorHAnsi" w:eastAsiaTheme="minorHAnsi" w:hAnsiTheme="majorHAnsi" w:cstheme="minorBidi"/>
          <w:color w:val="auto"/>
          <w:lang w:eastAsia="en-US"/>
        </w:rPr>
        <w:t>Contractors to comply with agency’s DAIP.</w:t>
      </w:r>
    </w:p>
    <w:p w:rsidR="004C3583" w:rsidRPr="00773E25" w:rsidRDefault="004C3583" w:rsidP="006C7619">
      <w:pPr>
        <w:pStyle w:val="Footer"/>
        <w:ind w:left="-360"/>
        <w:jc w:val="both"/>
        <w:rPr>
          <w:rFonts w:asciiTheme="majorHAnsi" w:eastAsiaTheme="minorHAnsi" w:hAnsiTheme="majorHAnsi" w:cstheme="minorBidi"/>
          <w:szCs w:val="24"/>
          <w:lang w:val="en-AU"/>
        </w:rPr>
      </w:pPr>
    </w:p>
    <w:p w:rsidR="002920EA" w:rsidRDefault="006B3958" w:rsidP="006C7619">
      <w:pPr>
        <w:jc w:val="both"/>
        <w:rPr>
          <w:rFonts w:asciiTheme="majorHAnsi" w:hAnsiTheme="majorHAnsi"/>
          <w:sz w:val="24"/>
          <w:szCs w:val="24"/>
        </w:rPr>
      </w:pPr>
      <w:r w:rsidRPr="006B3958">
        <w:rPr>
          <w:rFonts w:asciiTheme="majorHAnsi" w:hAnsiTheme="majorHAnsi"/>
          <w:sz w:val="24"/>
          <w:szCs w:val="24"/>
        </w:rPr>
        <w:t>It is essential that organisations appreciate their legal obligations but also make a commitment to working beyond prescribed minimum standards and legal requirements to ensu</w:t>
      </w:r>
      <w:r w:rsidR="007E00A5">
        <w:rPr>
          <w:rFonts w:asciiTheme="majorHAnsi" w:hAnsiTheme="majorHAnsi"/>
          <w:sz w:val="24"/>
          <w:szCs w:val="24"/>
        </w:rPr>
        <w:t>re equity and a ‘fair go’ for everyone by encouraging</w:t>
      </w:r>
      <w:r w:rsidR="007E00A5" w:rsidRPr="007E00A5">
        <w:rPr>
          <w:rFonts w:asciiTheme="majorHAnsi" w:hAnsiTheme="majorHAnsi"/>
          <w:sz w:val="24"/>
          <w:szCs w:val="24"/>
        </w:rPr>
        <w:t xml:space="preserve"> friendly and welcoming communities where everyone can feel a sense of belonging, that they matter and that they can contribute</w:t>
      </w:r>
      <w:r w:rsidR="007E00A5">
        <w:rPr>
          <w:rFonts w:asciiTheme="majorHAnsi" w:hAnsiTheme="majorHAnsi"/>
          <w:sz w:val="24"/>
          <w:szCs w:val="24"/>
        </w:rPr>
        <w:t>.</w:t>
      </w:r>
    </w:p>
    <w:p w:rsidR="002920EA" w:rsidRDefault="002920EA">
      <w:pPr>
        <w:rPr>
          <w:rFonts w:asciiTheme="majorHAnsi" w:hAnsiTheme="majorHAnsi"/>
          <w:sz w:val="24"/>
          <w:szCs w:val="24"/>
        </w:rPr>
      </w:pPr>
      <w:r>
        <w:rPr>
          <w:rFonts w:asciiTheme="majorHAnsi" w:hAnsiTheme="majorHAnsi"/>
          <w:sz w:val="24"/>
          <w:szCs w:val="24"/>
        </w:rPr>
        <w:br w:type="page"/>
      </w:r>
    </w:p>
    <w:p w:rsidR="001A4A89" w:rsidRDefault="001A4A89" w:rsidP="006C7619">
      <w:pPr>
        <w:jc w:val="both"/>
        <w:rPr>
          <w:rFonts w:asciiTheme="majorHAnsi" w:hAnsiTheme="majorHAnsi"/>
          <w:sz w:val="24"/>
          <w:szCs w:val="24"/>
        </w:rPr>
      </w:pPr>
      <w:r w:rsidRPr="001406E3">
        <w:rPr>
          <w:rFonts w:asciiTheme="majorHAnsi" w:hAnsiTheme="majorHAnsi"/>
          <w:sz w:val="24"/>
          <w:szCs w:val="24"/>
        </w:rPr>
        <w:lastRenderedPageBreak/>
        <w:t xml:space="preserve">The City of Vincent is committed to implementing its DAIP in a manner that is consistent with the </w:t>
      </w:r>
      <w:r w:rsidRPr="001406E3">
        <w:rPr>
          <w:rFonts w:asciiTheme="majorHAnsi" w:hAnsiTheme="majorHAnsi"/>
          <w:b/>
          <w:sz w:val="24"/>
          <w:szCs w:val="24"/>
        </w:rPr>
        <w:t>Principles Applicable to People with Disability</w:t>
      </w:r>
      <w:r w:rsidRPr="001406E3">
        <w:rPr>
          <w:rFonts w:asciiTheme="majorHAnsi" w:hAnsiTheme="majorHAnsi"/>
          <w:sz w:val="24"/>
          <w:szCs w:val="24"/>
        </w:rPr>
        <w:t xml:space="preserve"> from Schedule 1 of the Disability Services Act 1993 (amended 2004). These are: </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1.</w:t>
      </w:r>
      <w:r w:rsidRPr="001A4A89">
        <w:rPr>
          <w:rFonts w:asciiTheme="majorHAnsi" w:eastAsiaTheme="minorHAnsi" w:hAnsiTheme="majorHAnsi" w:cstheme="minorBidi"/>
          <w:sz w:val="24"/>
          <w:szCs w:val="24"/>
          <w:lang w:eastAsia="en-US"/>
        </w:rPr>
        <w:tab/>
        <w:t>People with disability are individuals who have the inherent right to respect for their human worth and dignity without discrimination and with equality of opportunity.</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2.</w:t>
      </w:r>
      <w:r w:rsidRPr="001A4A89">
        <w:rPr>
          <w:rFonts w:asciiTheme="majorHAnsi" w:eastAsiaTheme="minorHAnsi" w:hAnsiTheme="majorHAnsi" w:cstheme="minorBidi"/>
          <w:sz w:val="24"/>
          <w:szCs w:val="24"/>
          <w:lang w:eastAsia="en-US"/>
        </w:rPr>
        <w:tab/>
        <w:t>People with disability, whatever the origin, nature, type or degree of disability, have the same human rights as other members of society and should be enabled to exercise those human rights.</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3.</w:t>
      </w:r>
      <w:r w:rsidRPr="001A4A89">
        <w:rPr>
          <w:rFonts w:asciiTheme="majorHAnsi" w:eastAsiaTheme="minorHAnsi" w:hAnsiTheme="majorHAnsi" w:cstheme="minorBidi"/>
          <w:sz w:val="24"/>
          <w:szCs w:val="24"/>
          <w:lang w:eastAsia="en-US"/>
        </w:rPr>
        <w:tab/>
        <w:t>People with disability have the same rights as other members of society to realise their individual capacities for physical, social, emotional, intellectual, cultural and spiritual development.</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4.</w:t>
      </w:r>
      <w:r w:rsidRPr="001A4A89">
        <w:rPr>
          <w:rFonts w:asciiTheme="majorHAnsi" w:eastAsiaTheme="minorHAnsi" w:hAnsiTheme="majorHAnsi" w:cstheme="minorBidi"/>
          <w:sz w:val="24"/>
          <w:szCs w:val="24"/>
          <w:lang w:eastAsia="en-US"/>
        </w:rPr>
        <w:tab/>
        <w:t>People with disability have the same right as other members of society to access services that will support their choices, assist them to be as independent as possible and enable them to participate in all aspects of life.</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5.</w:t>
      </w:r>
      <w:r w:rsidRPr="001A4A89">
        <w:rPr>
          <w:rFonts w:asciiTheme="majorHAnsi" w:eastAsiaTheme="minorHAnsi" w:hAnsiTheme="majorHAnsi" w:cstheme="minorBidi"/>
          <w:sz w:val="24"/>
          <w:szCs w:val="24"/>
          <w:lang w:eastAsia="en-US"/>
        </w:rPr>
        <w:tab/>
        <w:t>People with disability have the same right as other members of society to participate in, direct and implement the decisions that affect their lives.</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6.</w:t>
      </w:r>
      <w:r w:rsidRPr="001A4A89">
        <w:rPr>
          <w:rFonts w:asciiTheme="majorHAnsi" w:eastAsiaTheme="minorHAnsi" w:hAnsiTheme="majorHAnsi" w:cstheme="minorBidi"/>
          <w:sz w:val="24"/>
          <w:szCs w:val="24"/>
          <w:lang w:eastAsia="en-US"/>
        </w:rPr>
        <w:tab/>
        <w:t>People with disability have the same right as other members of society to receive services in a manner that respects and protects their rights and opportunities and is the least restrictive option in the circumstances.</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7.</w:t>
      </w:r>
      <w:r w:rsidRPr="001A4A89">
        <w:rPr>
          <w:rFonts w:asciiTheme="majorHAnsi" w:eastAsiaTheme="minorHAnsi" w:hAnsiTheme="majorHAnsi" w:cstheme="minorBidi"/>
          <w:sz w:val="24"/>
          <w:szCs w:val="24"/>
          <w:lang w:eastAsia="en-US"/>
        </w:rPr>
        <w:tab/>
        <w:t>People with disability have the right to pursue any grievance concerning services.</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8.</w:t>
      </w:r>
      <w:r w:rsidRPr="001A4A89">
        <w:rPr>
          <w:rFonts w:asciiTheme="majorHAnsi" w:eastAsiaTheme="minorHAnsi" w:hAnsiTheme="majorHAnsi" w:cstheme="minorBidi"/>
          <w:sz w:val="24"/>
          <w:szCs w:val="24"/>
          <w:lang w:eastAsia="en-US"/>
        </w:rPr>
        <w:tab/>
        <w:t>People with disability have the right to access the type of services and supports that they believe are most appropriate to meet their needs.</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9.</w:t>
      </w:r>
      <w:r w:rsidRPr="001A4A89">
        <w:rPr>
          <w:rFonts w:asciiTheme="majorHAnsi" w:eastAsiaTheme="minorHAnsi" w:hAnsiTheme="majorHAnsi" w:cstheme="minorBidi"/>
          <w:sz w:val="24"/>
          <w:szCs w:val="24"/>
          <w:lang w:eastAsia="en-US"/>
        </w:rPr>
        <w:tab/>
        <w:t>People with disability who reside in country areas have a right, as far as is reasonable to expect, to have access to similar services provided to people with disability who reside in the metropolitan area.</w:t>
      </w:r>
    </w:p>
    <w:p w:rsidR="001A4A89" w:rsidRPr="001A4A89" w:rsidRDefault="001A4A89" w:rsidP="006C7619">
      <w:pPr>
        <w:pStyle w:val="yNumberedItem"/>
        <w:spacing w:before="0"/>
        <w:ind w:left="709" w:hanging="709"/>
        <w:jc w:val="both"/>
        <w:rPr>
          <w:rFonts w:asciiTheme="majorHAnsi" w:eastAsiaTheme="minorHAnsi" w:hAnsiTheme="majorHAnsi" w:cstheme="minorBidi"/>
          <w:sz w:val="24"/>
          <w:szCs w:val="24"/>
          <w:lang w:eastAsia="en-US"/>
        </w:rPr>
      </w:pPr>
      <w:r w:rsidRPr="001A4A89">
        <w:rPr>
          <w:rFonts w:asciiTheme="majorHAnsi" w:eastAsiaTheme="minorHAnsi" w:hAnsiTheme="majorHAnsi" w:cstheme="minorBidi"/>
          <w:sz w:val="24"/>
          <w:szCs w:val="24"/>
          <w:lang w:eastAsia="en-US"/>
        </w:rPr>
        <w:t>10.</w:t>
      </w:r>
      <w:r w:rsidRPr="001A4A89">
        <w:rPr>
          <w:rFonts w:asciiTheme="majorHAnsi" w:eastAsiaTheme="minorHAnsi" w:hAnsiTheme="majorHAnsi" w:cstheme="minorBidi"/>
          <w:sz w:val="24"/>
          <w:szCs w:val="24"/>
          <w:lang w:eastAsia="en-US"/>
        </w:rPr>
        <w:tab/>
        <w:t>People with disability have a right to an environment free from neglect, abuse, violence, intimidation and exploitation.</w:t>
      </w:r>
    </w:p>
    <w:p w:rsidR="008B1895" w:rsidRDefault="008B1895">
      <w:pPr>
        <w:rPr>
          <w:rFonts w:asciiTheme="majorHAnsi" w:hAnsiTheme="majorHAnsi"/>
          <w:sz w:val="24"/>
          <w:szCs w:val="24"/>
        </w:rPr>
      </w:pPr>
    </w:p>
    <w:p w:rsidR="002B7ABC" w:rsidRDefault="008B1895" w:rsidP="006C7619">
      <w:pPr>
        <w:spacing w:after="0" w:line="240" w:lineRule="auto"/>
        <w:jc w:val="both"/>
        <w:rPr>
          <w:rFonts w:asciiTheme="majorHAnsi" w:hAnsiTheme="majorHAnsi"/>
          <w:sz w:val="24"/>
          <w:szCs w:val="24"/>
        </w:rPr>
      </w:pPr>
      <w:r w:rsidRPr="008B1895">
        <w:rPr>
          <w:rFonts w:asciiTheme="majorHAnsi" w:hAnsiTheme="majorHAnsi"/>
          <w:sz w:val="24"/>
          <w:szCs w:val="24"/>
        </w:rPr>
        <w:t>In addition, the</w:t>
      </w:r>
      <w:r>
        <w:rPr>
          <w:rFonts w:asciiTheme="majorHAnsi" w:hAnsiTheme="majorHAnsi"/>
          <w:b/>
          <w:sz w:val="24"/>
          <w:szCs w:val="24"/>
        </w:rPr>
        <w:t xml:space="preserve"> </w:t>
      </w:r>
      <w:r w:rsidRPr="007E19BE">
        <w:rPr>
          <w:rFonts w:asciiTheme="majorHAnsi" w:hAnsiTheme="majorHAnsi"/>
          <w:b/>
          <w:i/>
          <w:sz w:val="24"/>
          <w:szCs w:val="24"/>
        </w:rPr>
        <w:t>Local Government Act (1995) WA</w:t>
      </w:r>
      <w:r>
        <w:rPr>
          <w:rFonts w:asciiTheme="majorHAnsi" w:hAnsiTheme="majorHAnsi"/>
          <w:sz w:val="24"/>
          <w:szCs w:val="24"/>
        </w:rPr>
        <w:t xml:space="preserve"> requires Local </w:t>
      </w:r>
      <w:r w:rsidR="00F9571C">
        <w:rPr>
          <w:rFonts w:asciiTheme="majorHAnsi" w:hAnsiTheme="majorHAnsi"/>
          <w:sz w:val="24"/>
          <w:szCs w:val="24"/>
        </w:rPr>
        <w:t>Governments</w:t>
      </w:r>
      <w:r>
        <w:rPr>
          <w:rFonts w:asciiTheme="majorHAnsi" w:hAnsiTheme="majorHAnsi"/>
          <w:sz w:val="24"/>
          <w:szCs w:val="24"/>
        </w:rPr>
        <w:t xml:space="preserve"> to repo</w:t>
      </w:r>
      <w:r w:rsidR="00F9571C">
        <w:rPr>
          <w:rFonts w:asciiTheme="majorHAnsi" w:hAnsiTheme="majorHAnsi"/>
          <w:sz w:val="24"/>
          <w:szCs w:val="24"/>
        </w:rPr>
        <w:t>rt on the DAIPs as part of the C</w:t>
      </w:r>
      <w:r>
        <w:rPr>
          <w:rFonts w:asciiTheme="majorHAnsi" w:hAnsiTheme="majorHAnsi"/>
          <w:sz w:val="24"/>
          <w:szCs w:val="24"/>
        </w:rPr>
        <w:t>ouncil’s Annual Report. It also requires councils to develop a Strategic Community Plan.</w:t>
      </w:r>
    </w:p>
    <w:p w:rsidR="006A53D6" w:rsidRDefault="006A53D6" w:rsidP="006C7619">
      <w:pPr>
        <w:spacing w:after="0" w:line="240" w:lineRule="auto"/>
        <w:jc w:val="both"/>
        <w:rPr>
          <w:rFonts w:asciiTheme="majorHAnsi" w:hAnsiTheme="majorHAnsi"/>
          <w:sz w:val="24"/>
          <w:szCs w:val="24"/>
        </w:rPr>
      </w:pPr>
    </w:p>
    <w:p w:rsidR="006C7619" w:rsidRDefault="006A53D6" w:rsidP="006C7619">
      <w:pPr>
        <w:pStyle w:val="BodyText"/>
        <w:rPr>
          <w:rFonts w:asciiTheme="majorHAnsi" w:eastAsiaTheme="minorHAnsi" w:hAnsiTheme="majorHAnsi" w:cstheme="minorBidi"/>
          <w:sz w:val="24"/>
          <w:szCs w:val="24"/>
          <w:lang w:val="en-AU"/>
        </w:rPr>
      </w:pPr>
      <w:r w:rsidRPr="009D0968">
        <w:rPr>
          <w:rFonts w:asciiTheme="majorHAnsi" w:eastAsiaTheme="minorHAnsi" w:hAnsiTheme="majorHAnsi" w:cstheme="minorBidi"/>
          <w:sz w:val="24"/>
          <w:szCs w:val="24"/>
          <w:lang w:val="en-AU"/>
        </w:rPr>
        <w:t>The City of Vincent is committed to the pursuit of excellence in the provision of access and inclusion for people with disability.  The City will actively work to identify and implement current good practices by ensuring that it:</w:t>
      </w:r>
    </w:p>
    <w:p w:rsidR="006C7619" w:rsidRPr="009D0968" w:rsidRDefault="006C7619" w:rsidP="006C7619">
      <w:pPr>
        <w:pStyle w:val="BodyText"/>
        <w:rPr>
          <w:rFonts w:asciiTheme="majorHAnsi" w:eastAsiaTheme="minorHAnsi" w:hAnsiTheme="majorHAnsi" w:cstheme="minorBidi"/>
          <w:sz w:val="24"/>
          <w:szCs w:val="24"/>
          <w:lang w:val="en-AU"/>
        </w:rPr>
      </w:pPr>
    </w:p>
    <w:p w:rsidR="006A53D6" w:rsidRPr="009D0968" w:rsidRDefault="006A53D6" w:rsidP="006C7619">
      <w:pPr>
        <w:pStyle w:val="BodyText"/>
        <w:numPr>
          <w:ilvl w:val="0"/>
          <w:numId w:val="29"/>
        </w:numPr>
        <w:rPr>
          <w:rFonts w:asciiTheme="majorHAnsi" w:eastAsiaTheme="minorHAnsi" w:hAnsiTheme="majorHAnsi" w:cstheme="minorBidi"/>
          <w:sz w:val="24"/>
          <w:szCs w:val="24"/>
          <w:lang w:val="en-AU"/>
        </w:rPr>
      </w:pPr>
      <w:r>
        <w:rPr>
          <w:rFonts w:asciiTheme="majorHAnsi" w:eastAsiaTheme="minorHAnsi" w:hAnsiTheme="majorHAnsi" w:cstheme="minorBidi"/>
          <w:sz w:val="24"/>
          <w:szCs w:val="24"/>
          <w:lang w:val="en-AU"/>
        </w:rPr>
        <w:t>C</w:t>
      </w:r>
      <w:r w:rsidRPr="009D0968">
        <w:rPr>
          <w:rFonts w:asciiTheme="majorHAnsi" w:eastAsiaTheme="minorHAnsi" w:hAnsiTheme="majorHAnsi" w:cstheme="minorBidi"/>
          <w:sz w:val="24"/>
          <w:szCs w:val="24"/>
          <w:lang w:val="en-AU"/>
        </w:rPr>
        <w:t xml:space="preserve">omplies with all relevant disability legislation, </w:t>
      </w:r>
    </w:p>
    <w:p w:rsidR="006A53D6" w:rsidRPr="009D0968" w:rsidRDefault="006A53D6" w:rsidP="006C7619">
      <w:pPr>
        <w:pStyle w:val="BodyText"/>
        <w:numPr>
          <w:ilvl w:val="0"/>
          <w:numId w:val="29"/>
        </w:numPr>
        <w:rPr>
          <w:rFonts w:asciiTheme="majorHAnsi" w:eastAsiaTheme="minorHAnsi" w:hAnsiTheme="majorHAnsi" w:cstheme="minorBidi"/>
          <w:sz w:val="24"/>
          <w:szCs w:val="24"/>
          <w:lang w:val="en-AU"/>
        </w:rPr>
      </w:pPr>
      <w:r>
        <w:rPr>
          <w:rFonts w:asciiTheme="majorHAnsi" w:eastAsiaTheme="minorHAnsi" w:hAnsiTheme="majorHAnsi" w:cstheme="minorBidi"/>
          <w:sz w:val="24"/>
          <w:szCs w:val="24"/>
          <w:lang w:val="en-AU"/>
        </w:rPr>
        <w:t>C</w:t>
      </w:r>
      <w:r w:rsidRPr="009D0968">
        <w:rPr>
          <w:rFonts w:asciiTheme="majorHAnsi" w:eastAsiaTheme="minorHAnsi" w:hAnsiTheme="majorHAnsi" w:cstheme="minorBidi"/>
          <w:sz w:val="24"/>
          <w:szCs w:val="24"/>
          <w:lang w:val="en-AU"/>
        </w:rPr>
        <w:t>onsiders relevant access and inclusion standards, codes and guidelines,</w:t>
      </w:r>
    </w:p>
    <w:p w:rsidR="006A53D6" w:rsidRPr="009D0968" w:rsidRDefault="006A53D6" w:rsidP="006C7619">
      <w:pPr>
        <w:pStyle w:val="BodyText"/>
        <w:numPr>
          <w:ilvl w:val="0"/>
          <w:numId w:val="29"/>
        </w:numPr>
        <w:rPr>
          <w:rFonts w:asciiTheme="majorHAnsi" w:eastAsiaTheme="minorHAnsi" w:hAnsiTheme="majorHAnsi" w:cstheme="minorBidi"/>
          <w:sz w:val="24"/>
          <w:szCs w:val="24"/>
          <w:lang w:val="en-AU"/>
        </w:rPr>
      </w:pPr>
      <w:r>
        <w:rPr>
          <w:rFonts w:asciiTheme="majorHAnsi" w:eastAsiaTheme="minorHAnsi" w:hAnsiTheme="majorHAnsi" w:cstheme="minorBidi"/>
          <w:sz w:val="24"/>
          <w:szCs w:val="24"/>
          <w:lang w:val="en-AU"/>
        </w:rPr>
        <w:t>M</w:t>
      </w:r>
      <w:r w:rsidRPr="009D0968">
        <w:rPr>
          <w:rFonts w:asciiTheme="majorHAnsi" w:eastAsiaTheme="minorHAnsi" w:hAnsiTheme="majorHAnsi" w:cstheme="minorBidi"/>
          <w:sz w:val="24"/>
          <w:szCs w:val="24"/>
          <w:lang w:val="en-AU"/>
        </w:rPr>
        <w:t>aintains ongoing network contact with relevant groups and individuals including the major disability advocacy organisations, and,</w:t>
      </w:r>
    </w:p>
    <w:p w:rsidR="006A53D6" w:rsidRPr="00F26BE8" w:rsidRDefault="006A53D6" w:rsidP="006C7619">
      <w:pPr>
        <w:pStyle w:val="BodyText"/>
        <w:numPr>
          <w:ilvl w:val="0"/>
          <w:numId w:val="29"/>
        </w:numPr>
        <w:rPr>
          <w:rFonts w:asciiTheme="majorHAnsi" w:hAnsiTheme="majorHAnsi"/>
          <w:sz w:val="24"/>
          <w:szCs w:val="24"/>
        </w:rPr>
      </w:pPr>
      <w:r>
        <w:rPr>
          <w:rFonts w:asciiTheme="majorHAnsi" w:eastAsiaTheme="minorHAnsi" w:hAnsiTheme="majorHAnsi" w:cstheme="minorBidi"/>
          <w:sz w:val="24"/>
          <w:szCs w:val="24"/>
          <w:lang w:val="en-AU"/>
        </w:rPr>
        <w:t>M</w:t>
      </w:r>
      <w:r w:rsidRPr="00F26BE8">
        <w:rPr>
          <w:rFonts w:asciiTheme="majorHAnsi" w:eastAsiaTheme="minorHAnsi" w:hAnsiTheme="majorHAnsi" w:cstheme="minorBidi"/>
          <w:sz w:val="24"/>
          <w:szCs w:val="24"/>
          <w:lang w:val="en-AU"/>
        </w:rPr>
        <w:t xml:space="preserve">aintains ongoing contact with relevant local community groups and individuals. </w:t>
      </w:r>
    </w:p>
    <w:p w:rsidR="002920EA" w:rsidRDefault="002920EA">
      <w:pPr>
        <w:rPr>
          <w:rFonts w:asciiTheme="majorHAnsi" w:hAnsiTheme="majorHAnsi"/>
          <w:sz w:val="24"/>
          <w:szCs w:val="24"/>
        </w:rPr>
      </w:pPr>
      <w:r>
        <w:rPr>
          <w:rFonts w:asciiTheme="majorHAnsi" w:hAnsiTheme="majorHAnsi"/>
          <w:sz w:val="24"/>
          <w:szCs w:val="24"/>
        </w:rPr>
        <w:br w:type="page"/>
      </w:r>
    </w:p>
    <w:p w:rsidR="009D0968" w:rsidRPr="003E7504" w:rsidRDefault="00EE3391" w:rsidP="00EE3391">
      <w:pPr>
        <w:rPr>
          <w:rFonts w:asciiTheme="majorHAnsi" w:hAnsiTheme="majorHAnsi"/>
          <w:b/>
          <w:sz w:val="28"/>
          <w:szCs w:val="28"/>
          <w:u w:val="single"/>
        </w:rPr>
      </w:pPr>
      <w:r w:rsidRPr="003E7504">
        <w:rPr>
          <w:rFonts w:asciiTheme="majorHAnsi" w:hAnsiTheme="majorHAnsi"/>
          <w:b/>
          <w:sz w:val="28"/>
          <w:szCs w:val="28"/>
          <w:u w:val="single"/>
        </w:rPr>
        <w:lastRenderedPageBreak/>
        <w:t>Making all City Policies and Pr</w:t>
      </w:r>
      <w:r w:rsidR="00B9249D" w:rsidRPr="003E7504">
        <w:rPr>
          <w:rFonts w:asciiTheme="majorHAnsi" w:hAnsiTheme="majorHAnsi"/>
          <w:b/>
          <w:sz w:val="28"/>
          <w:szCs w:val="28"/>
          <w:u w:val="single"/>
        </w:rPr>
        <w:t>oc</w:t>
      </w:r>
      <w:r w:rsidR="00890B91" w:rsidRPr="003E7504">
        <w:rPr>
          <w:rFonts w:asciiTheme="majorHAnsi" w:hAnsiTheme="majorHAnsi"/>
          <w:b/>
          <w:sz w:val="28"/>
          <w:szCs w:val="28"/>
          <w:u w:val="single"/>
        </w:rPr>
        <w:t>edures Accessible and Inclusive</w:t>
      </w:r>
    </w:p>
    <w:p w:rsidR="00D129BF" w:rsidRPr="001A5DC7" w:rsidRDefault="00D129BF" w:rsidP="006C7619">
      <w:pPr>
        <w:rPr>
          <w:rFonts w:asciiTheme="majorHAnsi" w:hAnsiTheme="majorHAnsi"/>
          <w:b/>
          <w:sz w:val="24"/>
          <w:szCs w:val="24"/>
        </w:rPr>
      </w:pPr>
      <w:r w:rsidRPr="001A5DC7">
        <w:rPr>
          <w:rFonts w:asciiTheme="majorHAnsi" w:hAnsiTheme="majorHAnsi"/>
          <w:b/>
          <w:sz w:val="24"/>
          <w:szCs w:val="24"/>
        </w:rPr>
        <w:t>Access and Equity Policy</w:t>
      </w:r>
    </w:p>
    <w:p w:rsidR="00B9249D" w:rsidRPr="00B9249D" w:rsidRDefault="00B9249D" w:rsidP="00B9249D">
      <w:pPr>
        <w:pStyle w:val="Footer"/>
        <w:rPr>
          <w:rFonts w:asciiTheme="majorHAnsi" w:eastAsiaTheme="minorHAnsi" w:hAnsiTheme="majorHAnsi" w:cstheme="minorBidi"/>
          <w:szCs w:val="24"/>
          <w:lang w:val="en-AU"/>
        </w:rPr>
      </w:pPr>
      <w:r w:rsidRPr="00B9249D">
        <w:rPr>
          <w:rFonts w:asciiTheme="majorHAnsi" w:eastAsiaTheme="minorHAnsi" w:hAnsiTheme="majorHAnsi" w:cstheme="minorBidi"/>
          <w:szCs w:val="24"/>
          <w:lang w:val="en-AU"/>
        </w:rPr>
        <w:t xml:space="preserve">Barriers to equitable access and inclusion for people with disability can stem from either the people, places or policies they encounter.  To be accessible and inclusive, policies need to be reasonable in their application to people with disability and flexible enough to accommodate legitimate needs and entitlements of people with disability.  </w:t>
      </w:r>
    </w:p>
    <w:p w:rsidR="00B9249D" w:rsidRPr="00B9249D" w:rsidRDefault="00B9249D" w:rsidP="00B9249D">
      <w:pPr>
        <w:pStyle w:val="Footer"/>
        <w:rPr>
          <w:rFonts w:asciiTheme="majorHAnsi" w:eastAsiaTheme="minorHAnsi" w:hAnsiTheme="majorHAnsi" w:cstheme="minorBidi"/>
          <w:szCs w:val="24"/>
          <w:lang w:val="en-AU"/>
        </w:rPr>
      </w:pPr>
    </w:p>
    <w:p w:rsidR="00B9249D" w:rsidRPr="00B9249D" w:rsidRDefault="00B9249D" w:rsidP="00B9249D">
      <w:pPr>
        <w:widowControl w:val="0"/>
        <w:autoSpaceDE w:val="0"/>
        <w:autoSpaceDN w:val="0"/>
        <w:adjustRightInd w:val="0"/>
        <w:ind w:right="182"/>
        <w:jc w:val="both"/>
        <w:rPr>
          <w:rFonts w:asciiTheme="majorHAnsi" w:hAnsiTheme="majorHAnsi"/>
          <w:sz w:val="24"/>
          <w:szCs w:val="24"/>
        </w:rPr>
      </w:pPr>
      <w:r>
        <w:rPr>
          <w:rFonts w:asciiTheme="majorHAnsi" w:hAnsiTheme="majorHAnsi"/>
          <w:sz w:val="24"/>
          <w:szCs w:val="24"/>
        </w:rPr>
        <w:t>The City’s</w:t>
      </w:r>
      <w:r w:rsidRPr="00B9249D">
        <w:rPr>
          <w:rFonts w:asciiTheme="majorHAnsi" w:hAnsiTheme="majorHAnsi"/>
          <w:sz w:val="24"/>
          <w:szCs w:val="24"/>
        </w:rPr>
        <w:t xml:space="preserve"> Access and Equity </w:t>
      </w:r>
      <w:r w:rsidR="007E19BE">
        <w:rPr>
          <w:rFonts w:asciiTheme="majorHAnsi" w:hAnsiTheme="majorHAnsi"/>
          <w:sz w:val="24"/>
          <w:szCs w:val="24"/>
        </w:rPr>
        <w:t>P</w:t>
      </w:r>
      <w:r w:rsidRPr="00B9249D">
        <w:rPr>
          <w:rFonts w:asciiTheme="majorHAnsi" w:hAnsiTheme="majorHAnsi"/>
          <w:sz w:val="24"/>
          <w:szCs w:val="24"/>
        </w:rPr>
        <w:t>olicy</w:t>
      </w:r>
      <w:r>
        <w:rPr>
          <w:rFonts w:asciiTheme="majorHAnsi" w:hAnsiTheme="majorHAnsi"/>
          <w:sz w:val="24"/>
          <w:szCs w:val="24"/>
        </w:rPr>
        <w:t xml:space="preserve"> (3.10.2)</w:t>
      </w:r>
      <w:r w:rsidRPr="00B9249D">
        <w:rPr>
          <w:rFonts w:asciiTheme="majorHAnsi" w:hAnsiTheme="majorHAnsi"/>
          <w:sz w:val="24"/>
          <w:szCs w:val="24"/>
        </w:rPr>
        <w:t xml:space="preserve"> aims to ensure the City responds to the needs of all residents and customers in an equitable and non-discriminatory way. The policy provides a mechanism to ensure that the needs of different groups are recognised and addressed.  </w:t>
      </w:r>
    </w:p>
    <w:p w:rsidR="00B9249D" w:rsidRPr="00B9249D" w:rsidRDefault="00B9249D" w:rsidP="00B9249D">
      <w:pPr>
        <w:widowControl w:val="0"/>
        <w:autoSpaceDE w:val="0"/>
        <w:autoSpaceDN w:val="0"/>
        <w:adjustRightInd w:val="0"/>
        <w:ind w:right="182"/>
        <w:jc w:val="both"/>
        <w:rPr>
          <w:rFonts w:asciiTheme="majorHAnsi" w:hAnsiTheme="majorHAnsi"/>
          <w:sz w:val="24"/>
          <w:szCs w:val="24"/>
        </w:rPr>
      </w:pPr>
      <w:r w:rsidRPr="00B9249D">
        <w:rPr>
          <w:rFonts w:asciiTheme="majorHAnsi" w:hAnsiTheme="majorHAnsi"/>
          <w:sz w:val="24"/>
          <w:szCs w:val="24"/>
        </w:rPr>
        <w:t>The Access and Equity policy is closely aligned with the DAIP in that it provides guidance to staff on how to develop and implement equitable non-discriminatory policies and procedures in relation to:</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Physical Inclusion</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Community Inclusion and Participation</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Information Dissemination</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Decision Making Processes, Grievance Mechanisms and Public Consultations</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Training and Development</w:t>
      </w:r>
    </w:p>
    <w:p w:rsidR="00B9249D"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sz w:val="24"/>
          <w:szCs w:val="24"/>
        </w:rPr>
      </w:pPr>
      <w:r w:rsidRPr="006A53D6">
        <w:rPr>
          <w:rFonts w:asciiTheme="majorHAnsi" w:hAnsiTheme="majorHAnsi"/>
          <w:sz w:val="24"/>
          <w:szCs w:val="24"/>
        </w:rPr>
        <w:t>Employment</w:t>
      </w:r>
    </w:p>
    <w:p w:rsidR="009D0968" w:rsidRPr="006A53D6" w:rsidRDefault="00B9249D" w:rsidP="005B0070">
      <w:pPr>
        <w:pStyle w:val="ListParagraph"/>
        <w:widowControl w:val="0"/>
        <w:numPr>
          <w:ilvl w:val="0"/>
          <w:numId w:val="30"/>
        </w:numPr>
        <w:autoSpaceDE w:val="0"/>
        <w:autoSpaceDN w:val="0"/>
        <w:adjustRightInd w:val="0"/>
        <w:spacing w:after="0" w:line="240" w:lineRule="auto"/>
        <w:ind w:right="182"/>
        <w:jc w:val="both"/>
        <w:rPr>
          <w:rFonts w:asciiTheme="majorHAnsi" w:hAnsiTheme="majorHAnsi"/>
          <w:b/>
          <w:sz w:val="24"/>
          <w:szCs w:val="24"/>
        </w:rPr>
      </w:pPr>
      <w:r w:rsidRPr="006A53D6">
        <w:rPr>
          <w:rFonts w:asciiTheme="majorHAnsi" w:hAnsiTheme="majorHAnsi"/>
          <w:sz w:val="24"/>
          <w:szCs w:val="24"/>
        </w:rPr>
        <w:t>Community Development</w:t>
      </w:r>
    </w:p>
    <w:p w:rsidR="0039103B" w:rsidRDefault="0039103B">
      <w:pPr>
        <w:rPr>
          <w:rFonts w:asciiTheme="majorHAnsi" w:hAnsiTheme="majorHAnsi"/>
          <w:b/>
          <w:sz w:val="24"/>
          <w:szCs w:val="24"/>
        </w:rPr>
      </w:pPr>
    </w:p>
    <w:p w:rsidR="0039103B" w:rsidRPr="0039103B" w:rsidRDefault="0039103B" w:rsidP="006C7619">
      <w:pPr>
        <w:rPr>
          <w:rFonts w:asciiTheme="majorHAnsi" w:hAnsiTheme="majorHAnsi"/>
          <w:b/>
          <w:sz w:val="24"/>
          <w:szCs w:val="24"/>
        </w:rPr>
      </w:pPr>
      <w:r w:rsidRPr="0039103B">
        <w:rPr>
          <w:rFonts w:asciiTheme="majorHAnsi" w:hAnsiTheme="majorHAnsi"/>
          <w:b/>
          <w:sz w:val="24"/>
          <w:szCs w:val="24"/>
        </w:rPr>
        <w:t>Strategic Community Plan 2013-2023</w:t>
      </w:r>
    </w:p>
    <w:p w:rsidR="0039103B" w:rsidRDefault="0039103B" w:rsidP="001D0590">
      <w:pPr>
        <w:widowControl w:val="0"/>
        <w:autoSpaceDE w:val="0"/>
        <w:autoSpaceDN w:val="0"/>
        <w:adjustRightInd w:val="0"/>
        <w:ind w:right="182"/>
        <w:jc w:val="both"/>
        <w:rPr>
          <w:rFonts w:asciiTheme="majorHAnsi" w:hAnsiTheme="majorHAnsi"/>
          <w:sz w:val="24"/>
          <w:szCs w:val="24"/>
        </w:rPr>
      </w:pPr>
      <w:r w:rsidRPr="00F16114">
        <w:rPr>
          <w:rFonts w:asciiTheme="majorHAnsi" w:hAnsiTheme="majorHAnsi"/>
          <w:sz w:val="24"/>
          <w:szCs w:val="24"/>
        </w:rPr>
        <w:t xml:space="preserve">The vision statement of the Strategic Community Plan is expressed as: </w:t>
      </w:r>
      <w:r w:rsidRPr="001D0590">
        <w:rPr>
          <w:rFonts w:asciiTheme="majorHAnsi" w:hAnsiTheme="majorHAnsi"/>
          <w:i/>
          <w:sz w:val="24"/>
          <w:szCs w:val="24"/>
        </w:rPr>
        <w:t>“A sustainable and caring community built with vibrancy and diversity”</w:t>
      </w:r>
      <w:r>
        <w:rPr>
          <w:rFonts w:asciiTheme="majorHAnsi" w:hAnsiTheme="majorHAnsi"/>
          <w:sz w:val="24"/>
          <w:szCs w:val="24"/>
        </w:rPr>
        <w:t xml:space="preserve">. </w:t>
      </w:r>
      <w:r w:rsidRPr="00F16114">
        <w:rPr>
          <w:rFonts w:asciiTheme="majorHAnsi" w:hAnsiTheme="majorHAnsi"/>
          <w:sz w:val="24"/>
          <w:szCs w:val="24"/>
        </w:rPr>
        <w:t>Many actions arising from the four (4) Strategic Objectives are aligned to the</w:t>
      </w:r>
      <w:r w:rsidR="00DE7367">
        <w:rPr>
          <w:rFonts w:asciiTheme="majorHAnsi" w:hAnsiTheme="majorHAnsi"/>
          <w:sz w:val="24"/>
          <w:szCs w:val="24"/>
        </w:rPr>
        <w:t xml:space="preserve"> actions developed for the DAIP:</w:t>
      </w:r>
      <w:r w:rsidRPr="00F16114">
        <w:rPr>
          <w:rFonts w:asciiTheme="majorHAnsi" w:hAnsiTheme="majorHAnsi"/>
          <w:sz w:val="24"/>
          <w:szCs w:val="24"/>
        </w:rPr>
        <w:t xml:space="preserve"> </w:t>
      </w:r>
    </w:p>
    <w:p w:rsidR="0039103B" w:rsidRDefault="001D0590" w:rsidP="001D0590">
      <w:pPr>
        <w:widowControl w:val="0"/>
        <w:autoSpaceDE w:val="0"/>
        <w:autoSpaceDN w:val="0"/>
        <w:adjustRightInd w:val="0"/>
        <w:spacing w:after="0" w:line="240" w:lineRule="auto"/>
        <w:ind w:left="709" w:right="170" w:hanging="709"/>
        <w:jc w:val="both"/>
        <w:rPr>
          <w:rFonts w:asciiTheme="majorHAnsi" w:hAnsiTheme="majorHAnsi"/>
          <w:i/>
          <w:sz w:val="24"/>
          <w:szCs w:val="24"/>
        </w:rPr>
      </w:pPr>
      <w:r>
        <w:rPr>
          <w:rFonts w:asciiTheme="majorHAnsi" w:hAnsiTheme="majorHAnsi"/>
          <w:i/>
          <w:sz w:val="24"/>
          <w:szCs w:val="24"/>
        </w:rPr>
        <w:t>“1</w:t>
      </w:r>
      <w:r w:rsidRPr="001D0590">
        <w:rPr>
          <w:rFonts w:asciiTheme="majorHAnsi" w:hAnsiTheme="majorHAnsi"/>
          <w:i/>
          <w:sz w:val="24"/>
          <w:szCs w:val="24"/>
        </w:rPr>
        <w:tab/>
      </w:r>
      <w:r w:rsidR="0039103B" w:rsidRPr="001D0590">
        <w:rPr>
          <w:rFonts w:asciiTheme="majorHAnsi" w:hAnsiTheme="majorHAnsi"/>
          <w:i/>
          <w:sz w:val="24"/>
          <w:szCs w:val="24"/>
        </w:rPr>
        <w:t>Natural and Built Environment</w:t>
      </w:r>
    </w:p>
    <w:p w:rsidR="0039103B" w:rsidRPr="001D0590" w:rsidRDefault="0039103B" w:rsidP="001D0590">
      <w:pPr>
        <w:pStyle w:val="Heading2"/>
        <w:numPr>
          <w:ilvl w:val="1"/>
          <w:numId w:val="20"/>
        </w:numPr>
        <w:kinsoku w:val="0"/>
        <w:overflowPunct w:val="0"/>
        <w:spacing w:line="229" w:lineRule="exact"/>
        <w:ind w:left="1418" w:hanging="709"/>
        <w:jc w:val="both"/>
        <w:rPr>
          <w:rFonts w:asciiTheme="majorHAnsi" w:eastAsiaTheme="minorHAnsi" w:hAnsiTheme="majorHAnsi" w:cstheme="minorBidi"/>
          <w:b w:val="0"/>
          <w:bCs w:val="0"/>
          <w:i/>
          <w:sz w:val="24"/>
          <w:szCs w:val="24"/>
          <w:lang w:eastAsia="en-US"/>
        </w:rPr>
      </w:pPr>
      <w:r w:rsidRPr="001D0590">
        <w:rPr>
          <w:rFonts w:asciiTheme="majorHAnsi" w:eastAsiaTheme="minorHAnsi" w:hAnsiTheme="majorHAnsi" w:cstheme="minorBidi"/>
          <w:b w:val="0"/>
          <w:bCs w:val="0"/>
          <w:i/>
          <w:sz w:val="24"/>
          <w:szCs w:val="24"/>
          <w:lang w:eastAsia="en-US"/>
        </w:rPr>
        <w:t>Improve and maintain the natural and built environment and infrastructure</w:t>
      </w:r>
    </w:p>
    <w:p w:rsidR="0039103B" w:rsidRPr="001D0590" w:rsidRDefault="0039103B" w:rsidP="001D0590">
      <w:pPr>
        <w:pStyle w:val="ListParagraph"/>
        <w:widowControl w:val="0"/>
        <w:numPr>
          <w:ilvl w:val="2"/>
          <w:numId w:val="20"/>
        </w:numPr>
        <w:kinsoku w:val="0"/>
        <w:overflowPunct w:val="0"/>
        <w:autoSpaceDE w:val="0"/>
        <w:autoSpaceDN w:val="0"/>
        <w:adjustRightInd w:val="0"/>
        <w:spacing w:before="3" w:after="0" w:line="240" w:lineRule="auto"/>
        <w:ind w:left="2127" w:right="161" w:hanging="709"/>
        <w:contextualSpacing w:val="0"/>
        <w:jc w:val="both"/>
        <w:rPr>
          <w:rFonts w:asciiTheme="majorHAnsi" w:hAnsiTheme="majorHAnsi"/>
          <w:i/>
          <w:sz w:val="24"/>
          <w:szCs w:val="24"/>
        </w:rPr>
      </w:pPr>
      <w:r w:rsidRPr="001D0590">
        <w:rPr>
          <w:rFonts w:asciiTheme="majorHAnsi" w:hAnsiTheme="majorHAnsi"/>
          <w:i/>
          <w:sz w:val="24"/>
          <w:szCs w:val="24"/>
        </w:rPr>
        <w:t>Develop and implement a Town Planning Scheme and associated policies, guidelines and initiatives that deliver the community vision.</w:t>
      </w:r>
    </w:p>
    <w:p w:rsidR="0039103B" w:rsidRPr="001D0590" w:rsidRDefault="0039103B" w:rsidP="001D0590">
      <w:pPr>
        <w:pStyle w:val="ListParagraph"/>
        <w:widowControl w:val="0"/>
        <w:numPr>
          <w:ilvl w:val="2"/>
          <w:numId w:val="20"/>
        </w:numPr>
        <w:kinsoku w:val="0"/>
        <w:overflowPunct w:val="0"/>
        <w:autoSpaceDE w:val="0"/>
        <w:autoSpaceDN w:val="0"/>
        <w:adjustRightInd w:val="0"/>
        <w:spacing w:after="0" w:line="228" w:lineRule="exact"/>
        <w:ind w:left="2127" w:hanging="709"/>
        <w:contextualSpacing w:val="0"/>
        <w:jc w:val="both"/>
        <w:rPr>
          <w:rFonts w:asciiTheme="majorHAnsi" w:hAnsiTheme="majorHAnsi"/>
          <w:i/>
          <w:sz w:val="24"/>
          <w:szCs w:val="24"/>
        </w:rPr>
      </w:pPr>
      <w:r w:rsidRPr="001D0590">
        <w:rPr>
          <w:rFonts w:asciiTheme="majorHAnsi" w:hAnsiTheme="majorHAnsi"/>
          <w:i/>
          <w:sz w:val="24"/>
          <w:szCs w:val="24"/>
        </w:rPr>
        <w:t>Enhance and maintain the character and heritage of the City.</w:t>
      </w:r>
    </w:p>
    <w:p w:rsidR="0039103B" w:rsidRPr="001D0590" w:rsidRDefault="0039103B" w:rsidP="001D0590">
      <w:pPr>
        <w:pStyle w:val="ListParagraph"/>
        <w:widowControl w:val="0"/>
        <w:numPr>
          <w:ilvl w:val="2"/>
          <w:numId w:val="21"/>
        </w:numPr>
        <w:kinsoku w:val="0"/>
        <w:overflowPunct w:val="0"/>
        <w:autoSpaceDE w:val="0"/>
        <w:autoSpaceDN w:val="0"/>
        <w:adjustRightInd w:val="0"/>
        <w:spacing w:after="0" w:line="240" w:lineRule="auto"/>
        <w:ind w:left="2127" w:right="160" w:hanging="709"/>
        <w:contextualSpacing w:val="0"/>
        <w:jc w:val="both"/>
        <w:rPr>
          <w:rFonts w:asciiTheme="majorHAnsi" w:hAnsiTheme="majorHAnsi"/>
          <w:i/>
          <w:sz w:val="24"/>
          <w:szCs w:val="24"/>
        </w:rPr>
      </w:pPr>
      <w:r w:rsidRPr="001D0590">
        <w:rPr>
          <w:rFonts w:asciiTheme="majorHAnsi" w:hAnsiTheme="majorHAnsi"/>
          <w:i/>
          <w:sz w:val="24"/>
          <w:szCs w:val="24"/>
        </w:rPr>
        <w:t>Enhance and maintain the City’s infrastructure, assets and community facilities to provide a safe, sustainable and functional environment.</w:t>
      </w:r>
    </w:p>
    <w:p w:rsidR="0039103B" w:rsidRPr="001D0590" w:rsidRDefault="0039103B" w:rsidP="001D0590">
      <w:pPr>
        <w:pStyle w:val="ListParagraph"/>
        <w:widowControl w:val="0"/>
        <w:numPr>
          <w:ilvl w:val="2"/>
          <w:numId w:val="21"/>
        </w:numPr>
        <w:kinsoku w:val="0"/>
        <w:overflowPunct w:val="0"/>
        <w:autoSpaceDE w:val="0"/>
        <w:autoSpaceDN w:val="0"/>
        <w:adjustRightInd w:val="0"/>
        <w:spacing w:after="0" w:line="240" w:lineRule="auto"/>
        <w:ind w:left="2127" w:hanging="709"/>
        <w:contextualSpacing w:val="0"/>
        <w:jc w:val="both"/>
        <w:rPr>
          <w:rFonts w:asciiTheme="majorHAnsi" w:hAnsiTheme="majorHAnsi"/>
          <w:i/>
          <w:sz w:val="24"/>
          <w:szCs w:val="24"/>
        </w:rPr>
      </w:pPr>
      <w:r w:rsidRPr="001D0590">
        <w:rPr>
          <w:rFonts w:asciiTheme="majorHAnsi" w:hAnsiTheme="majorHAnsi"/>
          <w:i/>
          <w:sz w:val="24"/>
          <w:szCs w:val="24"/>
        </w:rPr>
        <w:t>Take action to improve transport and parking in the City and mitigate the effects of traffic.</w:t>
      </w:r>
    </w:p>
    <w:p w:rsidR="0039103B" w:rsidRPr="001D0590" w:rsidRDefault="0039103B" w:rsidP="001D0590">
      <w:pPr>
        <w:pStyle w:val="ListParagraph"/>
        <w:widowControl w:val="0"/>
        <w:numPr>
          <w:ilvl w:val="2"/>
          <w:numId w:val="21"/>
        </w:numPr>
        <w:kinsoku w:val="0"/>
        <w:overflowPunct w:val="0"/>
        <w:autoSpaceDE w:val="0"/>
        <w:autoSpaceDN w:val="0"/>
        <w:adjustRightInd w:val="0"/>
        <w:spacing w:after="0" w:line="240" w:lineRule="auto"/>
        <w:ind w:left="2127" w:hanging="709"/>
        <w:contextualSpacing w:val="0"/>
        <w:jc w:val="both"/>
        <w:rPr>
          <w:rFonts w:asciiTheme="majorHAnsi" w:hAnsiTheme="majorHAnsi"/>
          <w:i/>
          <w:sz w:val="24"/>
          <w:szCs w:val="24"/>
        </w:rPr>
      </w:pPr>
      <w:r w:rsidRPr="001D0590">
        <w:rPr>
          <w:rFonts w:asciiTheme="majorHAnsi" w:hAnsiTheme="majorHAnsi"/>
          <w:i/>
          <w:sz w:val="24"/>
          <w:szCs w:val="24"/>
        </w:rPr>
        <w:t>Enhance and maintain the City’s parks, landscaping and the natural environment.</w:t>
      </w:r>
    </w:p>
    <w:p w:rsidR="0039103B" w:rsidRPr="007E19BE" w:rsidRDefault="0039103B" w:rsidP="001D0590">
      <w:pPr>
        <w:pStyle w:val="ListParagraph"/>
        <w:widowControl w:val="0"/>
        <w:tabs>
          <w:tab w:val="left" w:pos="1240"/>
        </w:tabs>
        <w:kinsoku w:val="0"/>
        <w:overflowPunct w:val="0"/>
        <w:autoSpaceDE w:val="0"/>
        <w:autoSpaceDN w:val="0"/>
        <w:adjustRightInd w:val="0"/>
        <w:spacing w:after="0" w:line="240" w:lineRule="auto"/>
        <w:ind w:left="1239"/>
        <w:contextualSpacing w:val="0"/>
        <w:jc w:val="both"/>
        <w:rPr>
          <w:rFonts w:asciiTheme="majorHAnsi" w:hAnsiTheme="majorHAnsi"/>
          <w:sz w:val="16"/>
          <w:szCs w:val="16"/>
        </w:rPr>
      </w:pPr>
    </w:p>
    <w:p w:rsidR="0039103B" w:rsidRPr="00817BA4" w:rsidRDefault="0039103B" w:rsidP="00817BA4">
      <w:pPr>
        <w:pStyle w:val="BodyText"/>
        <w:kinsoku w:val="0"/>
        <w:overflowPunct w:val="0"/>
        <w:spacing w:before="7"/>
        <w:ind w:left="709" w:hanging="709"/>
        <w:rPr>
          <w:rFonts w:asciiTheme="majorHAnsi" w:eastAsiaTheme="minorHAnsi" w:hAnsiTheme="majorHAnsi" w:cstheme="minorBidi"/>
          <w:i/>
          <w:sz w:val="24"/>
          <w:szCs w:val="24"/>
          <w:lang w:val="en-AU"/>
        </w:rPr>
      </w:pPr>
      <w:r w:rsidRPr="00817BA4">
        <w:rPr>
          <w:rFonts w:asciiTheme="majorHAnsi" w:eastAsiaTheme="minorHAnsi" w:hAnsiTheme="majorHAnsi" w:cstheme="minorBidi"/>
          <w:i/>
          <w:sz w:val="24"/>
          <w:szCs w:val="24"/>
          <w:lang w:val="en-AU"/>
        </w:rPr>
        <w:t xml:space="preserve">2.  </w:t>
      </w:r>
      <w:r w:rsidR="00817BA4" w:rsidRPr="00817BA4">
        <w:rPr>
          <w:rFonts w:asciiTheme="majorHAnsi" w:eastAsiaTheme="minorHAnsi" w:hAnsiTheme="majorHAnsi" w:cstheme="minorBidi"/>
          <w:i/>
          <w:sz w:val="24"/>
          <w:szCs w:val="24"/>
          <w:lang w:val="en-AU"/>
        </w:rPr>
        <w:tab/>
      </w:r>
      <w:r w:rsidRPr="00817BA4">
        <w:rPr>
          <w:rFonts w:asciiTheme="majorHAnsi" w:eastAsiaTheme="minorHAnsi" w:hAnsiTheme="majorHAnsi" w:cstheme="minorBidi"/>
          <w:i/>
          <w:sz w:val="24"/>
          <w:szCs w:val="24"/>
          <w:lang w:val="en-AU"/>
        </w:rPr>
        <w:t>Economic Development</w:t>
      </w:r>
    </w:p>
    <w:p w:rsidR="0039103B" w:rsidRPr="00817BA4" w:rsidRDefault="0039103B" w:rsidP="00817BA4">
      <w:pPr>
        <w:pStyle w:val="BodyText"/>
        <w:kinsoku w:val="0"/>
        <w:overflowPunct w:val="0"/>
        <w:spacing w:before="7"/>
        <w:ind w:left="1418" w:hanging="709"/>
        <w:rPr>
          <w:rFonts w:asciiTheme="majorHAnsi" w:eastAsiaTheme="minorHAnsi" w:hAnsiTheme="majorHAnsi" w:cstheme="minorBidi"/>
          <w:i/>
          <w:sz w:val="24"/>
          <w:szCs w:val="24"/>
          <w:lang w:val="en-AU"/>
        </w:rPr>
      </w:pPr>
      <w:r w:rsidRPr="00817BA4">
        <w:rPr>
          <w:rFonts w:asciiTheme="majorHAnsi" w:hAnsiTheme="majorHAnsi"/>
          <w:i/>
          <w:sz w:val="24"/>
          <w:szCs w:val="24"/>
        </w:rPr>
        <w:t xml:space="preserve">2.1 </w:t>
      </w:r>
      <w:r w:rsidR="00817BA4" w:rsidRPr="00817BA4">
        <w:rPr>
          <w:rFonts w:asciiTheme="majorHAnsi" w:hAnsiTheme="majorHAnsi"/>
          <w:i/>
          <w:sz w:val="24"/>
          <w:szCs w:val="24"/>
        </w:rPr>
        <w:tab/>
      </w:r>
      <w:r w:rsidRPr="00817BA4">
        <w:rPr>
          <w:rFonts w:asciiTheme="majorHAnsi" w:hAnsiTheme="majorHAnsi"/>
          <w:i/>
          <w:sz w:val="24"/>
          <w:szCs w:val="24"/>
        </w:rPr>
        <w:t>Progress economic development with adequate financial</w:t>
      </w:r>
      <w:r w:rsidRPr="00817BA4">
        <w:rPr>
          <w:rFonts w:asciiTheme="majorHAnsi" w:hAnsiTheme="majorHAnsi"/>
          <w:i/>
          <w:spacing w:val="-34"/>
          <w:sz w:val="24"/>
          <w:szCs w:val="24"/>
        </w:rPr>
        <w:t xml:space="preserve"> </w:t>
      </w:r>
      <w:r w:rsidRPr="00817BA4">
        <w:rPr>
          <w:rFonts w:asciiTheme="majorHAnsi" w:hAnsiTheme="majorHAnsi"/>
          <w:i/>
          <w:sz w:val="24"/>
          <w:szCs w:val="24"/>
        </w:rPr>
        <w:t>resources</w:t>
      </w:r>
    </w:p>
    <w:p w:rsidR="0039103B" w:rsidRPr="00817BA4" w:rsidRDefault="0039103B" w:rsidP="00817BA4">
      <w:pPr>
        <w:pStyle w:val="ListParagraph"/>
        <w:widowControl w:val="0"/>
        <w:numPr>
          <w:ilvl w:val="2"/>
          <w:numId w:val="19"/>
        </w:numPr>
        <w:kinsoku w:val="0"/>
        <w:overflowPunct w:val="0"/>
        <w:autoSpaceDE w:val="0"/>
        <w:autoSpaceDN w:val="0"/>
        <w:adjustRightInd w:val="0"/>
        <w:spacing w:after="0" w:line="240" w:lineRule="auto"/>
        <w:ind w:left="2127" w:hanging="709"/>
        <w:contextualSpacing w:val="0"/>
        <w:jc w:val="both"/>
        <w:rPr>
          <w:rFonts w:asciiTheme="majorHAnsi" w:hAnsiTheme="majorHAnsi"/>
          <w:i/>
          <w:sz w:val="24"/>
          <w:szCs w:val="24"/>
        </w:rPr>
      </w:pPr>
      <w:r w:rsidRPr="00817BA4">
        <w:rPr>
          <w:rFonts w:asciiTheme="majorHAnsi" w:hAnsiTheme="majorHAnsi"/>
          <w:i/>
          <w:sz w:val="24"/>
          <w:szCs w:val="24"/>
        </w:rPr>
        <w:t>Develop and promote partnerships and alliances with key</w:t>
      </w:r>
      <w:r w:rsidRPr="00817BA4">
        <w:rPr>
          <w:rFonts w:asciiTheme="majorHAnsi" w:hAnsiTheme="majorHAnsi"/>
          <w:i/>
          <w:spacing w:val="-29"/>
          <w:sz w:val="24"/>
          <w:szCs w:val="24"/>
        </w:rPr>
        <w:t xml:space="preserve"> </w:t>
      </w:r>
      <w:r w:rsidRPr="00817BA4">
        <w:rPr>
          <w:rFonts w:asciiTheme="majorHAnsi" w:hAnsiTheme="majorHAnsi"/>
          <w:i/>
          <w:sz w:val="24"/>
          <w:szCs w:val="24"/>
        </w:rPr>
        <w:t>stakeholders.</w:t>
      </w:r>
    </w:p>
    <w:p w:rsidR="0039103B" w:rsidRPr="00817BA4" w:rsidRDefault="0039103B" w:rsidP="00817BA4">
      <w:pPr>
        <w:pStyle w:val="ListParagraph"/>
        <w:widowControl w:val="0"/>
        <w:numPr>
          <w:ilvl w:val="2"/>
          <w:numId w:val="69"/>
        </w:numPr>
        <w:kinsoku w:val="0"/>
        <w:overflowPunct w:val="0"/>
        <w:autoSpaceDE w:val="0"/>
        <w:autoSpaceDN w:val="0"/>
        <w:adjustRightInd w:val="0"/>
        <w:spacing w:after="0" w:line="240" w:lineRule="auto"/>
        <w:ind w:left="2127" w:hanging="709"/>
        <w:contextualSpacing w:val="0"/>
        <w:jc w:val="both"/>
        <w:rPr>
          <w:rFonts w:asciiTheme="majorHAnsi" w:hAnsiTheme="majorHAnsi"/>
          <w:i/>
          <w:sz w:val="24"/>
          <w:szCs w:val="24"/>
        </w:rPr>
      </w:pPr>
      <w:r w:rsidRPr="00817BA4">
        <w:rPr>
          <w:rFonts w:asciiTheme="majorHAnsi" w:hAnsiTheme="majorHAnsi"/>
          <w:i/>
          <w:sz w:val="24"/>
          <w:szCs w:val="24"/>
        </w:rPr>
        <w:t>Implement the Leederville and North Perth</w:t>
      </w:r>
      <w:r w:rsidRPr="00817BA4">
        <w:rPr>
          <w:rFonts w:asciiTheme="majorHAnsi" w:hAnsiTheme="majorHAnsi"/>
          <w:i/>
          <w:spacing w:val="-26"/>
          <w:sz w:val="24"/>
          <w:szCs w:val="24"/>
        </w:rPr>
        <w:t xml:space="preserve"> </w:t>
      </w:r>
      <w:r w:rsidRPr="00817BA4">
        <w:rPr>
          <w:rFonts w:asciiTheme="majorHAnsi" w:hAnsiTheme="majorHAnsi"/>
          <w:i/>
          <w:sz w:val="24"/>
          <w:szCs w:val="24"/>
        </w:rPr>
        <w:t>Masterplans.</w:t>
      </w:r>
    </w:p>
    <w:p w:rsidR="0039103B" w:rsidRPr="00817BA4" w:rsidRDefault="0039103B" w:rsidP="001D0590">
      <w:pPr>
        <w:pStyle w:val="BodyText"/>
        <w:kinsoku w:val="0"/>
        <w:overflowPunct w:val="0"/>
        <w:spacing w:before="7"/>
        <w:rPr>
          <w:i/>
          <w:sz w:val="19"/>
          <w:szCs w:val="19"/>
        </w:rPr>
      </w:pPr>
    </w:p>
    <w:p w:rsidR="0039103B" w:rsidRPr="00817BA4" w:rsidRDefault="0039103B" w:rsidP="00817BA4">
      <w:pPr>
        <w:pStyle w:val="BodyText"/>
        <w:kinsoku w:val="0"/>
        <w:overflowPunct w:val="0"/>
        <w:spacing w:before="7"/>
        <w:ind w:left="709" w:hanging="709"/>
        <w:rPr>
          <w:rFonts w:asciiTheme="majorHAnsi" w:hAnsiTheme="majorHAnsi"/>
          <w:i/>
          <w:sz w:val="24"/>
          <w:szCs w:val="24"/>
        </w:rPr>
      </w:pPr>
      <w:r w:rsidRPr="00817BA4">
        <w:rPr>
          <w:rFonts w:asciiTheme="majorHAnsi" w:hAnsiTheme="majorHAnsi"/>
          <w:i/>
          <w:sz w:val="24"/>
          <w:szCs w:val="24"/>
        </w:rPr>
        <w:t xml:space="preserve">3. </w:t>
      </w:r>
      <w:r w:rsidR="00817BA4" w:rsidRPr="00817BA4">
        <w:rPr>
          <w:rFonts w:asciiTheme="majorHAnsi" w:hAnsiTheme="majorHAnsi"/>
          <w:i/>
          <w:sz w:val="24"/>
          <w:szCs w:val="24"/>
        </w:rPr>
        <w:tab/>
      </w:r>
      <w:r w:rsidRPr="00817BA4">
        <w:rPr>
          <w:rFonts w:asciiTheme="majorHAnsi" w:hAnsiTheme="majorHAnsi"/>
          <w:i/>
          <w:sz w:val="24"/>
          <w:szCs w:val="24"/>
        </w:rPr>
        <w:t>Community Development and Wellbeing</w:t>
      </w:r>
    </w:p>
    <w:p w:rsidR="0039103B" w:rsidRPr="00817BA4" w:rsidRDefault="0039103B" w:rsidP="007E19BE">
      <w:pPr>
        <w:pStyle w:val="Heading2"/>
        <w:numPr>
          <w:ilvl w:val="1"/>
          <w:numId w:val="18"/>
        </w:numPr>
        <w:kinsoku w:val="0"/>
        <w:overflowPunct w:val="0"/>
        <w:ind w:left="1418" w:hanging="709"/>
        <w:rPr>
          <w:rFonts w:asciiTheme="majorHAnsi" w:hAnsiTheme="majorHAnsi"/>
          <w:b w:val="0"/>
          <w:i/>
          <w:sz w:val="24"/>
          <w:szCs w:val="24"/>
        </w:rPr>
      </w:pPr>
      <w:r w:rsidRPr="00817BA4">
        <w:rPr>
          <w:rFonts w:asciiTheme="majorHAnsi" w:hAnsiTheme="majorHAnsi"/>
          <w:b w:val="0"/>
          <w:i/>
          <w:sz w:val="24"/>
          <w:szCs w:val="24"/>
        </w:rPr>
        <w:lastRenderedPageBreak/>
        <w:t>Enhance and promote community development and</w:t>
      </w:r>
      <w:r w:rsidRPr="00817BA4">
        <w:rPr>
          <w:rFonts w:asciiTheme="majorHAnsi" w:hAnsiTheme="majorHAnsi"/>
          <w:b w:val="0"/>
          <w:i/>
          <w:spacing w:val="-27"/>
          <w:sz w:val="24"/>
          <w:szCs w:val="24"/>
        </w:rPr>
        <w:t xml:space="preserve"> </w:t>
      </w:r>
      <w:r w:rsidRPr="00817BA4">
        <w:rPr>
          <w:rFonts w:asciiTheme="majorHAnsi" w:hAnsiTheme="majorHAnsi"/>
          <w:b w:val="0"/>
          <w:i/>
          <w:sz w:val="24"/>
          <w:szCs w:val="24"/>
        </w:rPr>
        <w:t>wellbeing</w:t>
      </w:r>
    </w:p>
    <w:p w:rsidR="0039103B" w:rsidRPr="00817BA4" w:rsidRDefault="0039103B" w:rsidP="007E19BE">
      <w:pPr>
        <w:pStyle w:val="ListParagraph"/>
        <w:widowControl w:val="0"/>
        <w:numPr>
          <w:ilvl w:val="2"/>
          <w:numId w:val="18"/>
        </w:numPr>
        <w:kinsoku w:val="0"/>
        <w:overflowPunct w:val="0"/>
        <w:autoSpaceDE w:val="0"/>
        <w:autoSpaceDN w:val="0"/>
        <w:adjustRightInd w:val="0"/>
        <w:spacing w:before="2" w:after="0" w:line="229" w:lineRule="exact"/>
        <w:ind w:left="2127" w:hanging="709"/>
        <w:contextualSpacing w:val="0"/>
        <w:rPr>
          <w:rFonts w:asciiTheme="majorHAnsi" w:hAnsiTheme="majorHAnsi"/>
          <w:i/>
          <w:sz w:val="24"/>
          <w:szCs w:val="24"/>
        </w:rPr>
      </w:pPr>
      <w:r w:rsidRPr="00817BA4">
        <w:rPr>
          <w:rFonts w:asciiTheme="majorHAnsi" w:hAnsiTheme="majorHAnsi"/>
          <w:i/>
          <w:sz w:val="24"/>
          <w:szCs w:val="24"/>
        </w:rPr>
        <w:t>Celebrate, acknowledge and promote the City’s cultural and social</w:t>
      </w:r>
      <w:r w:rsidRPr="00817BA4">
        <w:rPr>
          <w:rFonts w:asciiTheme="majorHAnsi" w:hAnsiTheme="majorHAnsi"/>
          <w:i/>
          <w:spacing w:val="-33"/>
          <w:sz w:val="24"/>
          <w:szCs w:val="24"/>
        </w:rPr>
        <w:t xml:space="preserve"> </w:t>
      </w:r>
      <w:r w:rsidRPr="00817BA4">
        <w:rPr>
          <w:rFonts w:asciiTheme="majorHAnsi" w:hAnsiTheme="majorHAnsi"/>
          <w:i/>
          <w:sz w:val="24"/>
          <w:szCs w:val="24"/>
        </w:rPr>
        <w:t>diversity.</w:t>
      </w:r>
    </w:p>
    <w:p w:rsidR="0039103B" w:rsidRPr="00817BA4" w:rsidRDefault="0039103B" w:rsidP="007E19BE">
      <w:pPr>
        <w:pStyle w:val="ListParagraph"/>
        <w:widowControl w:val="0"/>
        <w:numPr>
          <w:ilvl w:val="2"/>
          <w:numId w:val="18"/>
        </w:numPr>
        <w:kinsoku w:val="0"/>
        <w:overflowPunct w:val="0"/>
        <w:autoSpaceDE w:val="0"/>
        <w:autoSpaceDN w:val="0"/>
        <w:adjustRightInd w:val="0"/>
        <w:spacing w:after="0" w:line="229" w:lineRule="exact"/>
        <w:ind w:left="2127" w:hanging="709"/>
        <w:contextualSpacing w:val="0"/>
        <w:rPr>
          <w:rFonts w:asciiTheme="majorHAnsi" w:hAnsiTheme="majorHAnsi"/>
          <w:i/>
          <w:sz w:val="24"/>
          <w:szCs w:val="24"/>
        </w:rPr>
      </w:pPr>
      <w:r w:rsidRPr="00817BA4">
        <w:rPr>
          <w:rFonts w:asciiTheme="majorHAnsi" w:hAnsiTheme="majorHAnsi"/>
          <w:i/>
          <w:sz w:val="24"/>
          <w:szCs w:val="24"/>
        </w:rPr>
        <w:t>Promote and foster community safety and</w:t>
      </w:r>
      <w:r w:rsidRPr="00817BA4">
        <w:rPr>
          <w:rFonts w:asciiTheme="majorHAnsi" w:hAnsiTheme="majorHAnsi"/>
          <w:i/>
          <w:spacing w:val="-22"/>
          <w:sz w:val="24"/>
          <w:szCs w:val="24"/>
        </w:rPr>
        <w:t xml:space="preserve"> </w:t>
      </w:r>
      <w:r w:rsidRPr="00817BA4">
        <w:rPr>
          <w:rFonts w:asciiTheme="majorHAnsi" w:hAnsiTheme="majorHAnsi"/>
          <w:i/>
          <w:sz w:val="24"/>
          <w:szCs w:val="24"/>
        </w:rPr>
        <w:t>security.</w:t>
      </w:r>
    </w:p>
    <w:p w:rsidR="0039103B" w:rsidRPr="00817BA4" w:rsidRDefault="0039103B" w:rsidP="007E19BE">
      <w:pPr>
        <w:pStyle w:val="ListParagraph"/>
        <w:widowControl w:val="0"/>
        <w:numPr>
          <w:ilvl w:val="2"/>
          <w:numId w:val="18"/>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Promote health and wellbeing in the</w:t>
      </w:r>
      <w:r w:rsidRPr="00817BA4">
        <w:rPr>
          <w:rFonts w:asciiTheme="majorHAnsi" w:hAnsiTheme="majorHAnsi"/>
          <w:i/>
          <w:spacing w:val="-21"/>
          <w:sz w:val="24"/>
          <w:szCs w:val="24"/>
        </w:rPr>
        <w:t xml:space="preserve"> </w:t>
      </w:r>
      <w:r w:rsidRPr="00817BA4">
        <w:rPr>
          <w:rFonts w:asciiTheme="majorHAnsi" w:hAnsiTheme="majorHAnsi"/>
          <w:i/>
          <w:sz w:val="24"/>
          <w:szCs w:val="24"/>
        </w:rPr>
        <w:t>community.</w:t>
      </w:r>
    </w:p>
    <w:p w:rsidR="0039103B" w:rsidRPr="00817BA4" w:rsidRDefault="0039103B" w:rsidP="007E19BE">
      <w:pPr>
        <w:pStyle w:val="ListParagraph"/>
        <w:widowControl w:val="0"/>
        <w:numPr>
          <w:ilvl w:val="2"/>
          <w:numId w:val="18"/>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Continue to implement the principles of universal</w:t>
      </w:r>
      <w:r w:rsidRPr="00817BA4">
        <w:rPr>
          <w:rFonts w:asciiTheme="majorHAnsi" w:hAnsiTheme="majorHAnsi"/>
          <w:i/>
          <w:spacing w:val="-22"/>
          <w:sz w:val="24"/>
          <w:szCs w:val="24"/>
        </w:rPr>
        <w:t xml:space="preserve"> </w:t>
      </w:r>
      <w:r w:rsidRPr="00817BA4">
        <w:rPr>
          <w:rFonts w:asciiTheme="majorHAnsi" w:hAnsiTheme="majorHAnsi"/>
          <w:i/>
          <w:sz w:val="24"/>
          <w:szCs w:val="24"/>
        </w:rPr>
        <w:t>access.</w:t>
      </w:r>
    </w:p>
    <w:p w:rsidR="0039103B" w:rsidRPr="00817BA4" w:rsidRDefault="0039103B" w:rsidP="007E19BE">
      <w:pPr>
        <w:pStyle w:val="ListParagraph"/>
        <w:widowControl w:val="0"/>
        <w:numPr>
          <w:ilvl w:val="2"/>
          <w:numId w:val="18"/>
        </w:numPr>
        <w:kinsoku w:val="0"/>
        <w:overflowPunct w:val="0"/>
        <w:autoSpaceDE w:val="0"/>
        <w:autoSpaceDN w:val="0"/>
        <w:adjustRightInd w:val="0"/>
        <w:spacing w:after="0" w:line="240" w:lineRule="auto"/>
        <w:ind w:left="2127" w:right="156" w:hanging="709"/>
        <w:contextualSpacing w:val="0"/>
        <w:rPr>
          <w:rFonts w:asciiTheme="majorHAnsi" w:hAnsiTheme="majorHAnsi"/>
          <w:i/>
          <w:sz w:val="24"/>
          <w:szCs w:val="24"/>
        </w:rPr>
      </w:pPr>
      <w:r w:rsidRPr="00817BA4">
        <w:rPr>
          <w:rFonts w:asciiTheme="majorHAnsi" w:hAnsiTheme="majorHAnsi"/>
          <w:i/>
          <w:sz w:val="24"/>
          <w:szCs w:val="24"/>
        </w:rPr>
        <w:t>Promote and provide a range of community events to bring people together and to foster a community way of</w:t>
      </w:r>
      <w:r w:rsidRPr="00817BA4">
        <w:rPr>
          <w:rFonts w:asciiTheme="majorHAnsi" w:hAnsiTheme="majorHAnsi"/>
          <w:i/>
          <w:spacing w:val="-3"/>
          <w:sz w:val="24"/>
          <w:szCs w:val="24"/>
        </w:rPr>
        <w:t xml:space="preserve"> </w:t>
      </w:r>
      <w:r w:rsidRPr="00817BA4">
        <w:rPr>
          <w:rFonts w:asciiTheme="majorHAnsi" w:hAnsiTheme="majorHAnsi"/>
          <w:i/>
          <w:sz w:val="24"/>
          <w:szCs w:val="24"/>
        </w:rPr>
        <w:t>life.</w:t>
      </w:r>
    </w:p>
    <w:p w:rsidR="0039103B" w:rsidRPr="00817BA4" w:rsidRDefault="0039103B" w:rsidP="007E19BE">
      <w:pPr>
        <w:pStyle w:val="ListParagraph"/>
        <w:widowControl w:val="0"/>
        <w:numPr>
          <w:ilvl w:val="2"/>
          <w:numId w:val="18"/>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Build capacity within the community to meet its</w:t>
      </w:r>
      <w:r w:rsidRPr="00817BA4">
        <w:rPr>
          <w:rFonts w:asciiTheme="majorHAnsi" w:hAnsiTheme="majorHAnsi"/>
          <w:i/>
          <w:spacing w:val="-19"/>
          <w:sz w:val="24"/>
          <w:szCs w:val="24"/>
        </w:rPr>
        <w:t xml:space="preserve"> </w:t>
      </w:r>
      <w:r w:rsidRPr="00817BA4">
        <w:rPr>
          <w:rFonts w:asciiTheme="majorHAnsi" w:hAnsiTheme="majorHAnsi"/>
          <w:i/>
          <w:sz w:val="24"/>
          <w:szCs w:val="24"/>
        </w:rPr>
        <w:t>needs.</w:t>
      </w:r>
    </w:p>
    <w:p w:rsidR="0039103B" w:rsidRPr="00817BA4" w:rsidRDefault="0039103B" w:rsidP="0039103B">
      <w:pPr>
        <w:pStyle w:val="BodyText"/>
        <w:kinsoku w:val="0"/>
        <w:overflowPunct w:val="0"/>
        <w:spacing w:before="7"/>
        <w:rPr>
          <w:i/>
          <w:sz w:val="19"/>
          <w:szCs w:val="19"/>
        </w:rPr>
      </w:pPr>
    </w:p>
    <w:p w:rsidR="0039103B" w:rsidRPr="00817BA4" w:rsidRDefault="0039103B" w:rsidP="0039103B">
      <w:pPr>
        <w:pStyle w:val="BodyText"/>
        <w:kinsoku w:val="0"/>
        <w:overflowPunct w:val="0"/>
        <w:spacing w:before="7"/>
        <w:rPr>
          <w:rFonts w:asciiTheme="majorHAnsi" w:hAnsiTheme="majorHAnsi"/>
          <w:i/>
          <w:sz w:val="24"/>
          <w:szCs w:val="24"/>
        </w:rPr>
      </w:pPr>
      <w:r w:rsidRPr="00817BA4">
        <w:rPr>
          <w:rFonts w:asciiTheme="majorHAnsi" w:hAnsiTheme="majorHAnsi"/>
          <w:i/>
          <w:sz w:val="24"/>
          <w:szCs w:val="24"/>
        </w:rPr>
        <w:t xml:space="preserve">4. </w:t>
      </w:r>
      <w:r w:rsidR="00817BA4" w:rsidRPr="00817BA4">
        <w:rPr>
          <w:rFonts w:asciiTheme="majorHAnsi" w:hAnsiTheme="majorHAnsi"/>
          <w:i/>
          <w:sz w:val="24"/>
          <w:szCs w:val="24"/>
        </w:rPr>
        <w:tab/>
      </w:r>
      <w:r w:rsidRPr="00817BA4">
        <w:rPr>
          <w:rFonts w:asciiTheme="majorHAnsi" w:hAnsiTheme="majorHAnsi"/>
          <w:i/>
          <w:sz w:val="24"/>
          <w:szCs w:val="24"/>
        </w:rPr>
        <w:t>Leadership, Governance and Management</w:t>
      </w:r>
    </w:p>
    <w:p w:rsidR="0039103B" w:rsidRPr="00817BA4" w:rsidRDefault="0039103B" w:rsidP="007E19BE">
      <w:pPr>
        <w:pStyle w:val="Heading2"/>
        <w:numPr>
          <w:ilvl w:val="1"/>
          <w:numId w:val="17"/>
        </w:numPr>
        <w:kinsoku w:val="0"/>
        <w:overflowPunct w:val="0"/>
        <w:ind w:left="1418" w:hanging="709"/>
        <w:rPr>
          <w:rFonts w:asciiTheme="majorHAnsi" w:hAnsiTheme="majorHAnsi"/>
          <w:b w:val="0"/>
          <w:i/>
          <w:sz w:val="24"/>
          <w:szCs w:val="24"/>
        </w:rPr>
      </w:pPr>
      <w:r w:rsidRPr="00817BA4">
        <w:rPr>
          <w:rFonts w:asciiTheme="majorHAnsi" w:hAnsiTheme="majorHAnsi"/>
          <w:b w:val="0"/>
          <w:i/>
          <w:sz w:val="24"/>
          <w:szCs w:val="24"/>
        </w:rPr>
        <w:t>Provide</w:t>
      </w:r>
      <w:r w:rsidRPr="00817BA4">
        <w:rPr>
          <w:rFonts w:asciiTheme="majorHAnsi" w:hAnsiTheme="majorHAnsi"/>
          <w:b w:val="0"/>
          <w:i/>
          <w:spacing w:val="-7"/>
          <w:sz w:val="24"/>
          <w:szCs w:val="24"/>
        </w:rPr>
        <w:t xml:space="preserve"> </w:t>
      </w:r>
      <w:r w:rsidRPr="00817BA4">
        <w:rPr>
          <w:rFonts w:asciiTheme="majorHAnsi" w:hAnsiTheme="majorHAnsi"/>
          <w:b w:val="0"/>
          <w:i/>
          <w:sz w:val="24"/>
          <w:szCs w:val="24"/>
        </w:rPr>
        <w:t>good</w:t>
      </w:r>
      <w:r w:rsidRPr="00817BA4">
        <w:rPr>
          <w:rFonts w:asciiTheme="majorHAnsi" w:hAnsiTheme="majorHAnsi"/>
          <w:b w:val="0"/>
          <w:i/>
          <w:spacing w:val="-6"/>
          <w:sz w:val="24"/>
          <w:szCs w:val="24"/>
        </w:rPr>
        <w:t xml:space="preserve"> </w:t>
      </w:r>
      <w:r w:rsidRPr="00817BA4">
        <w:rPr>
          <w:rFonts w:asciiTheme="majorHAnsi" w:hAnsiTheme="majorHAnsi"/>
          <w:b w:val="0"/>
          <w:i/>
          <w:sz w:val="24"/>
          <w:szCs w:val="24"/>
        </w:rPr>
        <w:t>strategic</w:t>
      </w:r>
      <w:r w:rsidRPr="00817BA4">
        <w:rPr>
          <w:rFonts w:asciiTheme="majorHAnsi" w:hAnsiTheme="majorHAnsi"/>
          <w:b w:val="0"/>
          <w:i/>
          <w:spacing w:val="-7"/>
          <w:sz w:val="24"/>
          <w:szCs w:val="24"/>
        </w:rPr>
        <w:t xml:space="preserve"> </w:t>
      </w:r>
      <w:r w:rsidRPr="00817BA4">
        <w:rPr>
          <w:rFonts w:asciiTheme="majorHAnsi" w:hAnsiTheme="majorHAnsi"/>
          <w:b w:val="0"/>
          <w:i/>
          <w:sz w:val="24"/>
          <w:szCs w:val="24"/>
        </w:rPr>
        <w:t>decision-making,</w:t>
      </w:r>
      <w:r w:rsidRPr="00817BA4">
        <w:rPr>
          <w:rFonts w:asciiTheme="majorHAnsi" w:hAnsiTheme="majorHAnsi"/>
          <w:b w:val="0"/>
          <w:i/>
          <w:spacing w:val="-7"/>
          <w:sz w:val="24"/>
          <w:szCs w:val="24"/>
        </w:rPr>
        <w:t xml:space="preserve"> </w:t>
      </w:r>
      <w:r w:rsidRPr="00817BA4">
        <w:rPr>
          <w:rFonts w:asciiTheme="majorHAnsi" w:hAnsiTheme="majorHAnsi"/>
          <w:b w:val="0"/>
          <w:i/>
          <w:sz w:val="24"/>
          <w:szCs w:val="24"/>
        </w:rPr>
        <w:t>governance,</w:t>
      </w:r>
      <w:r w:rsidRPr="00817BA4">
        <w:rPr>
          <w:rFonts w:asciiTheme="majorHAnsi" w:hAnsiTheme="majorHAnsi"/>
          <w:b w:val="0"/>
          <w:i/>
          <w:spacing w:val="-7"/>
          <w:sz w:val="24"/>
          <w:szCs w:val="24"/>
        </w:rPr>
        <w:t xml:space="preserve"> </w:t>
      </w:r>
      <w:r w:rsidRPr="00817BA4">
        <w:rPr>
          <w:rFonts w:asciiTheme="majorHAnsi" w:hAnsiTheme="majorHAnsi"/>
          <w:b w:val="0"/>
          <w:i/>
          <w:sz w:val="24"/>
          <w:szCs w:val="24"/>
        </w:rPr>
        <w:t>leadership</w:t>
      </w:r>
      <w:r w:rsidRPr="00817BA4">
        <w:rPr>
          <w:rFonts w:asciiTheme="majorHAnsi" w:hAnsiTheme="majorHAnsi"/>
          <w:b w:val="0"/>
          <w:i/>
          <w:spacing w:val="-6"/>
          <w:sz w:val="24"/>
          <w:szCs w:val="24"/>
        </w:rPr>
        <w:t xml:space="preserve"> </w:t>
      </w:r>
      <w:r w:rsidRPr="00817BA4">
        <w:rPr>
          <w:rFonts w:asciiTheme="majorHAnsi" w:hAnsiTheme="majorHAnsi"/>
          <w:b w:val="0"/>
          <w:i/>
          <w:sz w:val="24"/>
          <w:szCs w:val="24"/>
        </w:rPr>
        <w:t>and</w:t>
      </w:r>
      <w:r w:rsidRPr="00817BA4">
        <w:rPr>
          <w:rFonts w:asciiTheme="majorHAnsi" w:hAnsiTheme="majorHAnsi"/>
          <w:b w:val="0"/>
          <w:i/>
          <w:spacing w:val="-6"/>
          <w:sz w:val="24"/>
          <w:szCs w:val="24"/>
        </w:rPr>
        <w:t xml:space="preserve"> </w:t>
      </w:r>
      <w:r w:rsidRPr="00817BA4">
        <w:rPr>
          <w:rFonts w:asciiTheme="majorHAnsi" w:hAnsiTheme="majorHAnsi"/>
          <w:b w:val="0"/>
          <w:i/>
          <w:sz w:val="24"/>
          <w:szCs w:val="24"/>
        </w:rPr>
        <w:t>professional</w:t>
      </w:r>
      <w:r w:rsidRPr="00817BA4">
        <w:rPr>
          <w:rFonts w:asciiTheme="majorHAnsi" w:hAnsiTheme="majorHAnsi"/>
          <w:b w:val="0"/>
          <w:i/>
          <w:spacing w:val="-7"/>
          <w:sz w:val="24"/>
          <w:szCs w:val="24"/>
        </w:rPr>
        <w:t xml:space="preserve"> </w:t>
      </w:r>
      <w:r w:rsidRPr="00817BA4">
        <w:rPr>
          <w:rFonts w:asciiTheme="majorHAnsi" w:hAnsiTheme="majorHAnsi"/>
          <w:b w:val="0"/>
          <w:i/>
          <w:sz w:val="24"/>
          <w:szCs w:val="24"/>
        </w:rPr>
        <w:t>management</w:t>
      </w:r>
    </w:p>
    <w:p w:rsidR="0039103B" w:rsidRPr="00817BA4" w:rsidRDefault="0039103B" w:rsidP="007E19BE">
      <w:pPr>
        <w:pStyle w:val="ListParagraph"/>
        <w:widowControl w:val="0"/>
        <w:numPr>
          <w:ilvl w:val="2"/>
          <w:numId w:val="17"/>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Develop leadership skills, behaviours and culture that enhance the public image of the</w:t>
      </w:r>
      <w:r w:rsidRPr="00817BA4">
        <w:rPr>
          <w:rFonts w:asciiTheme="majorHAnsi" w:hAnsiTheme="majorHAnsi"/>
          <w:i/>
          <w:spacing w:val="-35"/>
          <w:sz w:val="24"/>
          <w:szCs w:val="24"/>
        </w:rPr>
        <w:t xml:space="preserve"> </w:t>
      </w:r>
      <w:r w:rsidRPr="00817BA4">
        <w:rPr>
          <w:rFonts w:asciiTheme="majorHAnsi" w:hAnsiTheme="majorHAnsi"/>
          <w:i/>
          <w:sz w:val="24"/>
          <w:szCs w:val="24"/>
        </w:rPr>
        <w:t>City.</w:t>
      </w:r>
    </w:p>
    <w:p w:rsidR="0039103B" w:rsidRPr="00817BA4" w:rsidRDefault="0039103B" w:rsidP="007E19BE">
      <w:pPr>
        <w:pStyle w:val="ListParagraph"/>
        <w:widowControl w:val="0"/>
        <w:numPr>
          <w:ilvl w:val="2"/>
          <w:numId w:val="17"/>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Manage the organisation in a responsible, efficient and accountable</w:t>
      </w:r>
      <w:r w:rsidRPr="00817BA4">
        <w:rPr>
          <w:rFonts w:asciiTheme="majorHAnsi" w:hAnsiTheme="majorHAnsi"/>
          <w:i/>
          <w:spacing w:val="-31"/>
          <w:sz w:val="24"/>
          <w:szCs w:val="24"/>
        </w:rPr>
        <w:t xml:space="preserve"> </w:t>
      </w:r>
      <w:r w:rsidRPr="00817BA4">
        <w:rPr>
          <w:rFonts w:asciiTheme="majorHAnsi" w:hAnsiTheme="majorHAnsi"/>
          <w:i/>
          <w:sz w:val="24"/>
          <w:szCs w:val="24"/>
        </w:rPr>
        <w:t>manner.</w:t>
      </w:r>
    </w:p>
    <w:p w:rsidR="0039103B" w:rsidRPr="00817BA4" w:rsidRDefault="0039103B" w:rsidP="007E19BE">
      <w:pPr>
        <w:pStyle w:val="ListParagraph"/>
        <w:widowControl w:val="0"/>
        <w:numPr>
          <w:ilvl w:val="2"/>
          <w:numId w:val="17"/>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Provide Excellence in Customer</w:t>
      </w:r>
      <w:r w:rsidRPr="00817BA4">
        <w:rPr>
          <w:rFonts w:asciiTheme="majorHAnsi" w:hAnsiTheme="majorHAnsi"/>
          <w:i/>
          <w:spacing w:val="-13"/>
          <w:sz w:val="24"/>
          <w:szCs w:val="24"/>
        </w:rPr>
        <w:t xml:space="preserve"> </w:t>
      </w:r>
      <w:r w:rsidRPr="00817BA4">
        <w:rPr>
          <w:rFonts w:asciiTheme="majorHAnsi" w:hAnsiTheme="majorHAnsi"/>
          <w:i/>
          <w:sz w:val="24"/>
          <w:szCs w:val="24"/>
        </w:rPr>
        <w:t>Service</w:t>
      </w:r>
    </w:p>
    <w:p w:rsidR="0039103B" w:rsidRPr="00817BA4" w:rsidRDefault="0039103B" w:rsidP="007E19BE">
      <w:pPr>
        <w:pStyle w:val="ListParagraph"/>
        <w:widowControl w:val="0"/>
        <w:numPr>
          <w:ilvl w:val="2"/>
          <w:numId w:val="17"/>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Plan effectively for the</w:t>
      </w:r>
      <w:r w:rsidRPr="00817BA4">
        <w:rPr>
          <w:rFonts w:asciiTheme="majorHAnsi" w:hAnsiTheme="majorHAnsi"/>
          <w:i/>
          <w:spacing w:val="-14"/>
          <w:sz w:val="24"/>
          <w:szCs w:val="24"/>
        </w:rPr>
        <w:t xml:space="preserve"> </w:t>
      </w:r>
      <w:r w:rsidRPr="00817BA4">
        <w:rPr>
          <w:rFonts w:asciiTheme="majorHAnsi" w:hAnsiTheme="majorHAnsi"/>
          <w:i/>
          <w:sz w:val="24"/>
          <w:szCs w:val="24"/>
        </w:rPr>
        <w:t>future.</w:t>
      </w:r>
    </w:p>
    <w:p w:rsidR="0039103B" w:rsidRPr="00817BA4" w:rsidRDefault="0039103B" w:rsidP="007E19BE">
      <w:pPr>
        <w:pStyle w:val="ListParagraph"/>
        <w:widowControl w:val="0"/>
        <w:numPr>
          <w:ilvl w:val="2"/>
          <w:numId w:val="17"/>
        </w:numPr>
        <w:kinsoku w:val="0"/>
        <w:overflowPunct w:val="0"/>
        <w:autoSpaceDE w:val="0"/>
        <w:autoSpaceDN w:val="0"/>
        <w:adjustRightInd w:val="0"/>
        <w:spacing w:after="0" w:line="240" w:lineRule="auto"/>
        <w:ind w:left="2127" w:hanging="709"/>
        <w:contextualSpacing w:val="0"/>
        <w:rPr>
          <w:rFonts w:asciiTheme="majorHAnsi" w:hAnsiTheme="majorHAnsi"/>
          <w:i/>
          <w:sz w:val="24"/>
          <w:szCs w:val="24"/>
        </w:rPr>
      </w:pPr>
      <w:r w:rsidRPr="00817BA4">
        <w:rPr>
          <w:rFonts w:asciiTheme="majorHAnsi" w:hAnsiTheme="majorHAnsi"/>
          <w:i/>
          <w:sz w:val="24"/>
          <w:szCs w:val="24"/>
        </w:rPr>
        <w:t>Focus on stakeholder needs, values, engagement and</w:t>
      </w:r>
      <w:r w:rsidRPr="00817BA4">
        <w:rPr>
          <w:rFonts w:asciiTheme="majorHAnsi" w:hAnsiTheme="majorHAnsi"/>
          <w:i/>
          <w:spacing w:val="-29"/>
          <w:sz w:val="24"/>
          <w:szCs w:val="24"/>
        </w:rPr>
        <w:t xml:space="preserve"> </w:t>
      </w:r>
      <w:r w:rsidRPr="00817BA4">
        <w:rPr>
          <w:rFonts w:asciiTheme="majorHAnsi" w:hAnsiTheme="majorHAnsi"/>
          <w:i/>
          <w:sz w:val="24"/>
          <w:szCs w:val="24"/>
        </w:rPr>
        <w:t>involvement.</w:t>
      </w:r>
    </w:p>
    <w:p w:rsidR="0039103B" w:rsidRPr="00817BA4" w:rsidRDefault="0039103B" w:rsidP="007E19BE">
      <w:pPr>
        <w:pStyle w:val="Heading2"/>
        <w:numPr>
          <w:ilvl w:val="1"/>
          <w:numId w:val="17"/>
        </w:numPr>
        <w:kinsoku w:val="0"/>
        <w:overflowPunct w:val="0"/>
        <w:ind w:left="1418" w:hanging="709"/>
        <w:rPr>
          <w:rFonts w:asciiTheme="majorHAnsi" w:hAnsiTheme="majorHAnsi"/>
          <w:b w:val="0"/>
          <w:i/>
          <w:sz w:val="24"/>
          <w:szCs w:val="24"/>
        </w:rPr>
      </w:pPr>
      <w:r w:rsidRPr="00817BA4">
        <w:rPr>
          <w:rFonts w:asciiTheme="majorHAnsi" w:hAnsiTheme="majorHAnsi"/>
          <w:b w:val="0"/>
          <w:i/>
          <w:sz w:val="24"/>
          <w:szCs w:val="24"/>
        </w:rPr>
        <w:t>Provide a safe, positive and desirable</w:t>
      </w:r>
      <w:r w:rsidRPr="00817BA4">
        <w:rPr>
          <w:rFonts w:asciiTheme="majorHAnsi" w:hAnsiTheme="majorHAnsi"/>
          <w:b w:val="0"/>
          <w:i/>
          <w:spacing w:val="-24"/>
          <w:sz w:val="24"/>
          <w:szCs w:val="24"/>
        </w:rPr>
        <w:t xml:space="preserve"> </w:t>
      </w:r>
      <w:r w:rsidRPr="00817BA4">
        <w:rPr>
          <w:rFonts w:asciiTheme="majorHAnsi" w:hAnsiTheme="majorHAnsi"/>
          <w:b w:val="0"/>
          <w:i/>
          <w:sz w:val="24"/>
          <w:szCs w:val="24"/>
        </w:rPr>
        <w:t>workplace</w:t>
      </w:r>
    </w:p>
    <w:p w:rsidR="0039103B" w:rsidRPr="00817BA4" w:rsidRDefault="0039103B" w:rsidP="007E19BE">
      <w:pPr>
        <w:pStyle w:val="ListParagraph"/>
        <w:widowControl w:val="0"/>
        <w:numPr>
          <w:ilvl w:val="2"/>
          <w:numId w:val="17"/>
        </w:numPr>
        <w:kinsoku w:val="0"/>
        <w:overflowPunct w:val="0"/>
        <w:autoSpaceDE w:val="0"/>
        <w:autoSpaceDN w:val="0"/>
        <w:adjustRightInd w:val="0"/>
        <w:spacing w:before="2" w:after="0" w:line="240" w:lineRule="auto"/>
        <w:ind w:left="2127" w:right="158" w:hanging="709"/>
        <w:contextualSpacing w:val="0"/>
        <w:rPr>
          <w:rFonts w:asciiTheme="majorHAnsi" w:hAnsiTheme="majorHAnsi"/>
          <w:i/>
          <w:sz w:val="24"/>
          <w:szCs w:val="24"/>
        </w:rPr>
      </w:pPr>
      <w:r w:rsidRPr="00817BA4">
        <w:rPr>
          <w:rFonts w:asciiTheme="majorHAnsi" w:hAnsiTheme="majorHAnsi"/>
          <w:i/>
          <w:sz w:val="24"/>
          <w:szCs w:val="24"/>
        </w:rPr>
        <w:t>Promote employee performance, recognition, reward, satisfaction and wellbeing, and provide a safe and positive</w:t>
      </w:r>
      <w:r w:rsidRPr="00817BA4">
        <w:rPr>
          <w:rFonts w:asciiTheme="majorHAnsi" w:hAnsiTheme="majorHAnsi"/>
          <w:i/>
          <w:spacing w:val="-13"/>
          <w:sz w:val="24"/>
          <w:szCs w:val="24"/>
        </w:rPr>
        <w:t xml:space="preserve"> </w:t>
      </w:r>
      <w:r w:rsidRPr="00817BA4">
        <w:rPr>
          <w:rFonts w:asciiTheme="majorHAnsi" w:hAnsiTheme="majorHAnsi"/>
          <w:i/>
          <w:sz w:val="24"/>
          <w:szCs w:val="24"/>
        </w:rPr>
        <w:t>workplace.</w:t>
      </w:r>
    </w:p>
    <w:p w:rsidR="0039103B" w:rsidRPr="00817BA4" w:rsidRDefault="0039103B" w:rsidP="007E19BE">
      <w:pPr>
        <w:pStyle w:val="Heading2"/>
        <w:numPr>
          <w:ilvl w:val="1"/>
          <w:numId w:val="17"/>
        </w:numPr>
        <w:kinsoku w:val="0"/>
        <w:overflowPunct w:val="0"/>
        <w:ind w:left="1418" w:hanging="709"/>
        <w:rPr>
          <w:rFonts w:asciiTheme="majorHAnsi" w:hAnsiTheme="majorHAnsi"/>
          <w:b w:val="0"/>
          <w:i/>
          <w:sz w:val="24"/>
          <w:szCs w:val="24"/>
        </w:rPr>
      </w:pPr>
      <w:r w:rsidRPr="00817BA4">
        <w:rPr>
          <w:rFonts w:asciiTheme="majorHAnsi" w:hAnsiTheme="majorHAnsi"/>
          <w:b w:val="0"/>
          <w:i/>
          <w:sz w:val="24"/>
          <w:szCs w:val="24"/>
        </w:rPr>
        <w:t>Promote and Implement Knowledge Management and</w:t>
      </w:r>
      <w:r w:rsidRPr="00817BA4">
        <w:rPr>
          <w:rFonts w:asciiTheme="majorHAnsi" w:hAnsiTheme="majorHAnsi"/>
          <w:b w:val="0"/>
          <w:i/>
          <w:spacing w:val="-32"/>
          <w:sz w:val="24"/>
          <w:szCs w:val="24"/>
        </w:rPr>
        <w:t xml:space="preserve"> </w:t>
      </w:r>
      <w:r w:rsidRPr="00817BA4">
        <w:rPr>
          <w:rFonts w:asciiTheme="majorHAnsi" w:hAnsiTheme="majorHAnsi"/>
          <w:b w:val="0"/>
          <w:i/>
          <w:sz w:val="24"/>
          <w:szCs w:val="24"/>
        </w:rPr>
        <w:t>Technology</w:t>
      </w:r>
    </w:p>
    <w:p w:rsidR="0039103B" w:rsidRPr="00817BA4" w:rsidRDefault="0039103B" w:rsidP="007E19BE">
      <w:pPr>
        <w:pStyle w:val="ListParagraph"/>
        <w:widowControl w:val="0"/>
        <w:numPr>
          <w:ilvl w:val="2"/>
          <w:numId w:val="17"/>
        </w:numPr>
        <w:kinsoku w:val="0"/>
        <w:overflowPunct w:val="0"/>
        <w:autoSpaceDE w:val="0"/>
        <w:autoSpaceDN w:val="0"/>
        <w:adjustRightInd w:val="0"/>
        <w:spacing w:before="2" w:after="0" w:line="240" w:lineRule="auto"/>
        <w:ind w:left="2127" w:right="155" w:hanging="709"/>
        <w:contextualSpacing w:val="0"/>
        <w:rPr>
          <w:rFonts w:asciiTheme="majorHAnsi" w:hAnsiTheme="majorHAnsi"/>
          <w:i/>
          <w:sz w:val="24"/>
          <w:szCs w:val="24"/>
        </w:rPr>
      </w:pPr>
      <w:r w:rsidRPr="00817BA4">
        <w:rPr>
          <w:rFonts w:asciiTheme="majorHAnsi" w:hAnsiTheme="majorHAnsi"/>
          <w:i/>
          <w:sz w:val="24"/>
          <w:szCs w:val="24"/>
        </w:rPr>
        <w:t>Enhance knowledge management and promote technology opportunities to improve the City’s business, communication, security and</w:t>
      </w:r>
      <w:r w:rsidRPr="00817BA4">
        <w:rPr>
          <w:rFonts w:asciiTheme="majorHAnsi" w:hAnsiTheme="majorHAnsi"/>
          <w:i/>
          <w:spacing w:val="-18"/>
          <w:sz w:val="24"/>
          <w:szCs w:val="24"/>
        </w:rPr>
        <w:t xml:space="preserve"> </w:t>
      </w:r>
      <w:r w:rsidRPr="00817BA4">
        <w:rPr>
          <w:rFonts w:asciiTheme="majorHAnsi" w:hAnsiTheme="majorHAnsi"/>
          <w:i/>
          <w:sz w:val="24"/>
          <w:szCs w:val="24"/>
        </w:rPr>
        <w:t>sustainability.</w:t>
      </w:r>
      <w:r w:rsidR="007E19BE">
        <w:rPr>
          <w:rFonts w:asciiTheme="majorHAnsi" w:hAnsiTheme="majorHAnsi"/>
          <w:i/>
          <w:sz w:val="24"/>
          <w:szCs w:val="24"/>
        </w:rPr>
        <w:t>”</w:t>
      </w:r>
    </w:p>
    <w:p w:rsidR="002920EA" w:rsidRDefault="002920EA" w:rsidP="00D129BF">
      <w:pPr>
        <w:rPr>
          <w:rFonts w:asciiTheme="majorHAnsi" w:hAnsiTheme="majorHAnsi"/>
          <w:b/>
          <w:sz w:val="24"/>
          <w:szCs w:val="24"/>
        </w:rPr>
      </w:pPr>
    </w:p>
    <w:p w:rsidR="00862B34" w:rsidRPr="001A5DC7" w:rsidRDefault="00D129BF" w:rsidP="00D129BF">
      <w:pPr>
        <w:rPr>
          <w:rFonts w:asciiTheme="majorHAnsi" w:hAnsiTheme="majorHAnsi"/>
          <w:b/>
          <w:sz w:val="24"/>
          <w:szCs w:val="24"/>
        </w:rPr>
      </w:pPr>
      <w:r w:rsidRPr="001A5DC7">
        <w:rPr>
          <w:rFonts w:asciiTheme="majorHAnsi" w:hAnsiTheme="majorHAnsi"/>
          <w:b/>
          <w:sz w:val="24"/>
          <w:szCs w:val="24"/>
        </w:rPr>
        <w:t>Context of</w:t>
      </w:r>
      <w:r w:rsidR="00862B34" w:rsidRPr="001A5DC7">
        <w:rPr>
          <w:rFonts w:asciiTheme="majorHAnsi" w:hAnsiTheme="majorHAnsi"/>
          <w:b/>
          <w:sz w:val="24"/>
          <w:szCs w:val="24"/>
        </w:rPr>
        <w:t xml:space="preserve"> other</w:t>
      </w:r>
      <w:r w:rsidRPr="001A5DC7">
        <w:rPr>
          <w:rFonts w:asciiTheme="majorHAnsi" w:hAnsiTheme="majorHAnsi"/>
          <w:b/>
          <w:sz w:val="24"/>
          <w:szCs w:val="24"/>
        </w:rPr>
        <w:t xml:space="preserve"> C</w:t>
      </w:r>
      <w:r w:rsidR="00862B34" w:rsidRPr="001A5DC7">
        <w:rPr>
          <w:rFonts w:asciiTheme="majorHAnsi" w:hAnsiTheme="majorHAnsi"/>
          <w:b/>
          <w:sz w:val="24"/>
          <w:szCs w:val="24"/>
        </w:rPr>
        <w:t xml:space="preserve">ity </w:t>
      </w:r>
      <w:r w:rsidRPr="001A5DC7">
        <w:rPr>
          <w:rFonts w:asciiTheme="majorHAnsi" w:hAnsiTheme="majorHAnsi"/>
          <w:b/>
          <w:sz w:val="24"/>
          <w:szCs w:val="24"/>
        </w:rPr>
        <w:t>o</w:t>
      </w:r>
      <w:r w:rsidR="00862B34" w:rsidRPr="001A5DC7">
        <w:rPr>
          <w:rFonts w:asciiTheme="majorHAnsi" w:hAnsiTheme="majorHAnsi"/>
          <w:b/>
          <w:sz w:val="24"/>
          <w:szCs w:val="24"/>
        </w:rPr>
        <w:t xml:space="preserve">f </w:t>
      </w:r>
      <w:r w:rsidRPr="001A5DC7">
        <w:rPr>
          <w:rFonts w:asciiTheme="majorHAnsi" w:hAnsiTheme="majorHAnsi"/>
          <w:b/>
          <w:sz w:val="24"/>
          <w:szCs w:val="24"/>
        </w:rPr>
        <w:t>V</w:t>
      </w:r>
      <w:r w:rsidR="00862B34" w:rsidRPr="001A5DC7">
        <w:rPr>
          <w:rFonts w:asciiTheme="majorHAnsi" w:hAnsiTheme="majorHAnsi"/>
          <w:b/>
          <w:sz w:val="24"/>
          <w:szCs w:val="24"/>
        </w:rPr>
        <w:t>incent</w:t>
      </w:r>
      <w:r w:rsidRPr="001A5DC7">
        <w:rPr>
          <w:rFonts w:asciiTheme="majorHAnsi" w:hAnsiTheme="majorHAnsi"/>
          <w:b/>
          <w:sz w:val="24"/>
          <w:szCs w:val="24"/>
        </w:rPr>
        <w:t xml:space="preserve"> </w:t>
      </w:r>
      <w:r w:rsidR="00862B34" w:rsidRPr="001A5DC7">
        <w:rPr>
          <w:rFonts w:asciiTheme="majorHAnsi" w:hAnsiTheme="majorHAnsi"/>
          <w:b/>
          <w:sz w:val="24"/>
          <w:szCs w:val="24"/>
        </w:rPr>
        <w:t>Plans and Policies</w:t>
      </w:r>
    </w:p>
    <w:p w:rsidR="00F16114" w:rsidRDefault="00F16114" w:rsidP="00D129BF">
      <w:pPr>
        <w:rPr>
          <w:rFonts w:asciiTheme="majorHAnsi" w:hAnsiTheme="majorHAnsi"/>
          <w:sz w:val="24"/>
          <w:szCs w:val="24"/>
        </w:rPr>
      </w:pPr>
      <w:r>
        <w:rPr>
          <w:rFonts w:asciiTheme="majorHAnsi" w:hAnsiTheme="majorHAnsi"/>
          <w:sz w:val="24"/>
          <w:szCs w:val="24"/>
        </w:rPr>
        <w:t xml:space="preserve">The DAIP is one of a suite of </w:t>
      </w:r>
      <w:r w:rsidRPr="007423C5">
        <w:rPr>
          <w:rFonts w:asciiTheme="majorHAnsi" w:hAnsiTheme="majorHAnsi"/>
          <w:b/>
          <w:sz w:val="24"/>
          <w:szCs w:val="24"/>
        </w:rPr>
        <w:t>plans</w:t>
      </w:r>
      <w:r>
        <w:rPr>
          <w:rFonts w:asciiTheme="majorHAnsi" w:hAnsiTheme="majorHAnsi"/>
          <w:sz w:val="24"/>
          <w:szCs w:val="24"/>
        </w:rPr>
        <w:t xml:space="preserve"> that inform the City of Vincent’s overarching Strategic Community Plan 201</w:t>
      </w:r>
      <w:r w:rsidR="00F9571C">
        <w:rPr>
          <w:rFonts w:asciiTheme="majorHAnsi" w:hAnsiTheme="majorHAnsi"/>
          <w:sz w:val="24"/>
          <w:szCs w:val="24"/>
        </w:rPr>
        <w:t>3</w:t>
      </w:r>
      <w:r>
        <w:rPr>
          <w:rFonts w:asciiTheme="majorHAnsi" w:hAnsiTheme="majorHAnsi"/>
          <w:sz w:val="24"/>
          <w:szCs w:val="24"/>
        </w:rPr>
        <w:t>-202</w:t>
      </w:r>
      <w:r w:rsidR="00F9571C">
        <w:rPr>
          <w:rFonts w:asciiTheme="majorHAnsi" w:hAnsiTheme="majorHAnsi"/>
          <w:sz w:val="24"/>
          <w:szCs w:val="24"/>
        </w:rPr>
        <w:t>3</w:t>
      </w:r>
      <w:r>
        <w:rPr>
          <w:rFonts w:asciiTheme="majorHAnsi" w:hAnsiTheme="majorHAnsi"/>
          <w:sz w:val="24"/>
          <w:szCs w:val="24"/>
        </w:rPr>
        <w:t xml:space="preserve"> and Corporate Business Plan 2016/17- 2019/20. Other strategic documents include:</w:t>
      </w:r>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4" w:tgtFrame="_none" w:history="1">
        <w:r w:rsidR="00F16114" w:rsidRPr="00F16114">
          <w:rPr>
            <w:rFonts w:asciiTheme="majorHAnsi" w:hAnsiTheme="majorHAnsi"/>
            <w:sz w:val="24"/>
            <w:szCs w:val="24"/>
          </w:rPr>
          <w:t>Affordable Housing Strategy</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5" w:tgtFrame="_none" w:history="1">
        <w:r w:rsidR="00F16114" w:rsidRPr="00F16114">
          <w:rPr>
            <w:rFonts w:asciiTheme="majorHAnsi" w:hAnsiTheme="majorHAnsi"/>
            <w:sz w:val="24"/>
            <w:szCs w:val="24"/>
          </w:rPr>
          <w:t>Alcohol Management Plan 2010-2015</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6" w:tgtFrame="_none" w:history="1">
        <w:r w:rsidR="00F16114" w:rsidRPr="00F16114">
          <w:rPr>
            <w:rFonts w:asciiTheme="majorHAnsi" w:hAnsiTheme="majorHAnsi"/>
            <w:sz w:val="24"/>
            <w:szCs w:val="24"/>
          </w:rPr>
          <w:t>Asset Management Strategy 2010-2020</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7" w:tgtFrame="_none" w:history="1">
        <w:r w:rsidR="00F16114" w:rsidRPr="00F16114">
          <w:rPr>
            <w:rFonts w:asciiTheme="majorHAnsi" w:hAnsiTheme="majorHAnsi"/>
            <w:sz w:val="24"/>
            <w:szCs w:val="24"/>
          </w:rPr>
          <w:t>Car Parking Strategy</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8" w:tgtFrame="_none" w:history="1">
        <w:r w:rsidR="00F16114" w:rsidRPr="00F16114">
          <w:rPr>
            <w:rFonts w:asciiTheme="majorHAnsi" w:hAnsiTheme="majorHAnsi"/>
            <w:sz w:val="24"/>
            <w:szCs w:val="24"/>
          </w:rPr>
          <w:t>Closed Circuit Television (CCTV) Strategy 2013</w:t>
        </w:r>
      </w:hyperlink>
      <w:r w:rsidR="00F16114" w:rsidRPr="00F16114">
        <w:rPr>
          <w:rFonts w:asciiTheme="majorHAnsi" w:hAnsiTheme="majorHAnsi"/>
          <w:sz w:val="24"/>
          <w:szCs w:val="24"/>
        </w:rPr>
        <w:t> </w:t>
      </w:r>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19" w:tgtFrame="_blank" w:history="1">
        <w:r w:rsidR="00F16114" w:rsidRPr="00F16114">
          <w:rPr>
            <w:rFonts w:asciiTheme="majorHAnsi" w:hAnsiTheme="majorHAnsi"/>
            <w:sz w:val="24"/>
            <w:szCs w:val="24"/>
          </w:rPr>
          <w:t>Community Safety &amp; Crime Prevention Plan 2015-2018</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0" w:tgtFrame="_self" w:tooltip="City_of_Vincent_Corporate_Business_Plan_2016-17_-_2019-20_FINAL_eCopy.pdf" w:history="1">
        <w:r w:rsidR="00F16114" w:rsidRPr="00F16114">
          <w:rPr>
            <w:rFonts w:asciiTheme="majorHAnsi" w:hAnsiTheme="majorHAnsi"/>
            <w:sz w:val="24"/>
            <w:szCs w:val="24"/>
          </w:rPr>
          <w:t>Corporate Business Plan 2016/17-2019/20</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1" w:tgtFrame="_none" w:history="1">
        <w:r w:rsidR="00F16114" w:rsidRPr="00F16114">
          <w:rPr>
            <w:rFonts w:asciiTheme="majorHAnsi" w:hAnsiTheme="majorHAnsi"/>
            <w:sz w:val="24"/>
            <w:szCs w:val="24"/>
          </w:rPr>
          <w:t>Disability Access and Inclusion Plan 2012-2017</w:t>
        </w:r>
      </w:hyperlink>
      <w:r w:rsidR="00F16114" w:rsidRPr="00F16114">
        <w:rPr>
          <w:rFonts w:asciiTheme="majorHAnsi" w:hAnsiTheme="majorHAnsi"/>
          <w:sz w:val="24"/>
          <w:szCs w:val="24"/>
        </w:rPr>
        <w:t> </w:t>
      </w:r>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2" w:tgtFrame="_none" w:history="1">
        <w:r w:rsidR="00F16114" w:rsidRPr="00F16114">
          <w:rPr>
            <w:rFonts w:asciiTheme="majorHAnsi" w:hAnsiTheme="majorHAnsi"/>
            <w:sz w:val="24"/>
            <w:szCs w:val="24"/>
          </w:rPr>
          <w:t>Economic Development Strategy 2011-2016</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3" w:tgtFrame="_none" w:history="1">
        <w:r w:rsidR="00F16114" w:rsidRPr="00F16114">
          <w:rPr>
            <w:rFonts w:asciiTheme="majorHAnsi" w:hAnsiTheme="majorHAnsi"/>
            <w:sz w:val="24"/>
            <w:szCs w:val="24"/>
          </w:rPr>
          <w:t>Equal Employment Opportunity Management Plan 2012-2014</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4" w:tgtFrame="_none" w:history="1">
        <w:r w:rsidR="00F16114" w:rsidRPr="00F16114">
          <w:rPr>
            <w:rFonts w:asciiTheme="majorHAnsi" w:hAnsiTheme="majorHAnsi"/>
            <w:sz w:val="24"/>
            <w:szCs w:val="24"/>
          </w:rPr>
          <w:t>Heritage Strategic Plan</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5" w:tgtFrame="_none" w:history="1">
        <w:r w:rsidR="00F16114" w:rsidRPr="00F16114">
          <w:rPr>
            <w:rFonts w:asciiTheme="majorHAnsi" w:hAnsiTheme="majorHAnsi"/>
            <w:sz w:val="24"/>
            <w:szCs w:val="24"/>
          </w:rPr>
          <w:t>Multicultural Plan</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6" w:tgtFrame="_none" w:history="1">
        <w:r w:rsidR="00F16114" w:rsidRPr="00F16114">
          <w:rPr>
            <w:rFonts w:asciiTheme="majorHAnsi" w:hAnsiTheme="majorHAnsi"/>
            <w:sz w:val="24"/>
            <w:szCs w:val="24"/>
          </w:rPr>
          <w:t>Physical Activity Strategic Plan 2009-2013</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7" w:tgtFrame="_none" w:history="1">
        <w:r w:rsidR="00F16114" w:rsidRPr="00F16114">
          <w:rPr>
            <w:rFonts w:asciiTheme="majorHAnsi" w:hAnsiTheme="majorHAnsi"/>
            <w:sz w:val="24"/>
            <w:szCs w:val="24"/>
          </w:rPr>
          <w:t>Precinct Parking Management Plans</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8" w:tgtFrame="_none" w:history="1">
        <w:r w:rsidR="00F16114" w:rsidRPr="00F16114">
          <w:rPr>
            <w:rFonts w:asciiTheme="majorHAnsi" w:hAnsiTheme="majorHAnsi"/>
            <w:sz w:val="24"/>
            <w:szCs w:val="24"/>
          </w:rPr>
          <w:t>Risk Management Plan 2010-2015</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29" w:tgtFrame="_none" w:history="1">
        <w:r w:rsidR="00F16114" w:rsidRPr="00F16114">
          <w:rPr>
            <w:rFonts w:asciiTheme="majorHAnsi" w:hAnsiTheme="majorHAnsi"/>
            <w:sz w:val="24"/>
            <w:szCs w:val="24"/>
          </w:rPr>
          <w:t>ROW Upgrade &amp; Acquisition Programme 2010-2016</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0" w:tgtFrame="_none" w:history="1">
        <w:r w:rsidR="00F16114" w:rsidRPr="00F16114">
          <w:rPr>
            <w:rFonts w:asciiTheme="majorHAnsi" w:hAnsiTheme="majorHAnsi"/>
            <w:sz w:val="24"/>
            <w:szCs w:val="24"/>
          </w:rPr>
          <w:t>Strategic Plan/Plan for the Future</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1" w:tgtFrame="_none" w:history="1">
        <w:r w:rsidR="00F16114" w:rsidRPr="00F16114">
          <w:rPr>
            <w:rFonts w:asciiTheme="majorHAnsi" w:hAnsiTheme="majorHAnsi"/>
            <w:sz w:val="24"/>
            <w:szCs w:val="24"/>
          </w:rPr>
          <w:t>Strategic Waste Minimisation Plan 2008-2013</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2" w:tgtFrame="_none" w:history="1">
        <w:r w:rsidR="00F16114" w:rsidRPr="00F16114">
          <w:rPr>
            <w:rFonts w:asciiTheme="majorHAnsi" w:hAnsiTheme="majorHAnsi"/>
            <w:sz w:val="24"/>
            <w:szCs w:val="24"/>
          </w:rPr>
          <w:t>Sustainable Environment Strategy 2011-2016</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3" w:tgtFrame="_blank" w:history="1">
        <w:r w:rsidR="00F16114" w:rsidRPr="00F16114">
          <w:rPr>
            <w:rFonts w:asciiTheme="majorHAnsi" w:hAnsiTheme="majorHAnsi"/>
            <w:sz w:val="24"/>
            <w:szCs w:val="24"/>
          </w:rPr>
          <w:t>Vincent Vision 2024</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4" w:tgtFrame="_none" w:history="1">
        <w:r w:rsidR="00F16114" w:rsidRPr="00F16114">
          <w:rPr>
            <w:rFonts w:asciiTheme="majorHAnsi" w:hAnsiTheme="majorHAnsi"/>
            <w:sz w:val="24"/>
            <w:szCs w:val="24"/>
          </w:rPr>
          <w:t>Water Conservation Plan</w:t>
        </w:r>
      </w:hyperlink>
    </w:p>
    <w:p w:rsidR="00F16114" w:rsidRPr="00F16114" w:rsidRDefault="009F1774" w:rsidP="005B0070">
      <w:pPr>
        <w:numPr>
          <w:ilvl w:val="0"/>
          <w:numId w:val="31"/>
        </w:numPr>
        <w:shd w:val="clear" w:color="auto" w:fill="FFFFFF"/>
        <w:spacing w:after="0" w:line="240" w:lineRule="auto"/>
        <w:rPr>
          <w:rFonts w:asciiTheme="majorHAnsi" w:hAnsiTheme="majorHAnsi"/>
          <w:sz w:val="24"/>
          <w:szCs w:val="24"/>
        </w:rPr>
      </w:pPr>
      <w:hyperlink r:id="rId35" w:tgtFrame="_none" w:history="1">
        <w:r w:rsidR="00F16114" w:rsidRPr="00F16114">
          <w:rPr>
            <w:rFonts w:asciiTheme="majorHAnsi" w:hAnsiTheme="majorHAnsi"/>
            <w:sz w:val="24"/>
            <w:szCs w:val="24"/>
          </w:rPr>
          <w:t>Western Central Local Emergency Management Arrangements</w:t>
        </w:r>
      </w:hyperlink>
    </w:p>
    <w:p w:rsidR="0039103B" w:rsidRDefault="0039103B" w:rsidP="00D129BF">
      <w:pPr>
        <w:rPr>
          <w:rFonts w:asciiTheme="majorHAnsi" w:hAnsiTheme="majorHAnsi"/>
          <w:b/>
          <w:sz w:val="28"/>
          <w:szCs w:val="28"/>
        </w:rPr>
      </w:pPr>
    </w:p>
    <w:p w:rsidR="00F1476D" w:rsidRDefault="00414F63" w:rsidP="00D129BF">
      <w:pPr>
        <w:rPr>
          <w:rFonts w:asciiTheme="majorHAnsi" w:hAnsiTheme="majorHAnsi"/>
          <w:sz w:val="24"/>
          <w:szCs w:val="24"/>
        </w:rPr>
      </w:pPr>
      <w:r w:rsidRPr="00414F63">
        <w:rPr>
          <w:rFonts w:asciiTheme="majorHAnsi" w:hAnsiTheme="majorHAnsi"/>
          <w:sz w:val="24"/>
          <w:szCs w:val="24"/>
        </w:rPr>
        <w:t xml:space="preserve">The DAIP outcomes </w:t>
      </w:r>
      <w:r>
        <w:rPr>
          <w:rFonts w:asciiTheme="majorHAnsi" w:hAnsiTheme="majorHAnsi"/>
          <w:sz w:val="24"/>
          <w:szCs w:val="24"/>
        </w:rPr>
        <w:t xml:space="preserve">and related strategies also align with a wide range of City of Vincent </w:t>
      </w:r>
      <w:r w:rsidRPr="007423C5">
        <w:rPr>
          <w:rFonts w:asciiTheme="majorHAnsi" w:hAnsiTheme="majorHAnsi"/>
          <w:b/>
          <w:sz w:val="24"/>
          <w:szCs w:val="24"/>
        </w:rPr>
        <w:t>policies and procedures</w:t>
      </w:r>
      <w:r>
        <w:rPr>
          <w:rFonts w:asciiTheme="majorHAnsi" w:hAnsiTheme="majorHAnsi"/>
          <w:sz w:val="24"/>
          <w:szCs w:val="24"/>
        </w:rPr>
        <w:t xml:space="preserve"> that articulate aspects of the Corporate Business Plan.</w:t>
      </w:r>
    </w:p>
    <w:p w:rsidR="00414F63" w:rsidRDefault="00414F63" w:rsidP="00D129BF">
      <w:pPr>
        <w:rPr>
          <w:rFonts w:asciiTheme="majorHAnsi" w:hAnsiTheme="majorHAnsi"/>
          <w:sz w:val="24"/>
          <w:szCs w:val="24"/>
        </w:rPr>
      </w:pPr>
      <w:r>
        <w:rPr>
          <w:rFonts w:asciiTheme="majorHAnsi" w:hAnsiTheme="majorHAnsi"/>
          <w:sz w:val="24"/>
          <w:szCs w:val="24"/>
        </w:rPr>
        <w:t>These include</w:t>
      </w:r>
      <w:r w:rsidR="00184673">
        <w:rPr>
          <w:rFonts w:asciiTheme="majorHAnsi" w:hAnsiTheme="majorHAnsi"/>
          <w:sz w:val="24"/>
          <w:szCs w:val="24"/>
        </w:rPr>
        <w:t xml:space="preserve"> (but are not limited to)</w:t>
      </w:r>
      <w:r>
        <w:rPr>
          <w:rFonts w:asciiTheme="majorHAnsi" w:hAnsiTheme="majorHAnsi"/>
          <w:sz w:val="24"/>
          <w:szCs w:val="24"/>
        </w:rPr>
        <w:t xml:space="preserve">: </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1.1.1</w:t>
      </w:r>
      <w:r>
        <w:rPr>
          <w:rFonts w:asciiTheme="majorHAnsi" w:hAnsiTheme="majorHAnsi"/>
          <w:sz w:val="24"/>
          <w:szCs w:val="24"/>
        </w:rPr>
        <w:tab/>
      </w:r>
      <w:r w:rsidRPr="00CE5B9F">
        <w:rPr>
          <w:rFonts w:asciiTheme="majorHAnsi" w:hAnsiTheme="majorHAnsi"/>
          <w:sz w:val="24"/>
          <w:szCs w:val="24"/>
        </w:rPr>
        <w:tab/>
        <w:t>Information and Communications Technology - Conditions of Use</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1.2.2   </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Code of Tendering</w:t>
      </w:r>
    </w:p>
    <w:p w:rsidR="00CE5B9F" w:rsidRPr="00CE5B9F" w:rsidRDefault="00CE5B9F" w:rsidP="00CE5B9F">
      <w:pPr>
        <w:spacing w:after="0"/>
        <w:ind w:left="1440" w:hanging="1440"/>
        <w:rPr>
          <w:rFonts w:asciiTheme="majorHAnsi" w:hAnsiTheme="majorHAnsi"/>
          <w:sz w:val="24"/>
          <w:szCs w:val="24"/>
        </w:rPr>
      </w:pPr>
      <w:r w:rsidRPr="00CE5B9F">
        <w:rPr>
          <w:rFonts w:asciiTheme="majorHAnsi" w:hAnsiTheme="majorHAnsi"/>
          <w:sz w:val="24"/>
          <w:szCs w:val="24"/>
        </w:rPr>
        <w:t>2.1.6    </w:t>
      </w:r>
      <w:r>
        <w:rPr>
          <w:rFonts w:asciiTheme="majorHAnsi" w:hAnsiTheme="majorHAnsi"/>
          <w:sz w:val="24"/>
          <w:szCs w:val="24"/>
        </w:rPr>
        <w:tab/>
      </w:r>
      <w:r w:rsidRPr="00CE5B9F">
        <w:rPr>
          <w:rFonts w:asciiTheme="majorHAnsi" w:hAnsiTheme="majorHAnsi"/>
          <w:sz w:val="24"/>
          <w:szCs w:val="24"/>
        </w:rPr>
        <w:t>Parks and Reserves - Playgrounds, Barbeques, Outdoor Exercise Equipment and Lights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2.2.1</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Directional Signs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2.2.4</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Verge Treatments, Plantings and Beautification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2.2.12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Asset Management</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2.2.13</w:t>
      </w:r>
      <w:r>
        <w:rPr>
          <w:rFonts w:asciiTheme="majorHAnsi" w:hAnsiTheme="majorHAnsi"/>
          <w:sz w:val="24"/>
          <w:szCs w:val="24"/>
        </w:rPr>
        <w:tab/>
      </w:r>
      <w:r w:rsidRPr="00CE5B9F">
        <w:rPr>
          <w:rFonts w:asciiTheme="majorHAnsi" w:hAnsiTheme="majorHAnsi"/>
          <w:sz w:val="24"/>
          <w:szCs w:val="24"/>
        </w:rPr>
        <w:tab/>
        <w:t>Parklets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3.8.3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Concerts and Events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3.9.2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Parking Enforcement and Review/ Appeal of Infringement Notices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3.9.3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Parking Permits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3.9.5</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Parking Control</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3.10.2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Access and Equity</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3.10.4</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Provision of Assistance for Aged People and People with Disability</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3.10.8</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Festivals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4.1.1      </w:t>
      </w:r>
      <w:r w:rsidRPr="00CE5B9F">
        <w:rPr>
          <w:rFonts w:asciiTheme="majorHAnsi" w:hAnsiTheme="majorHAnsi"/>
          <w:sz w:val="24"/>
          <w:szCs w:val="24"/>
        </w:rPr>
        <w:tab/>
        <w:t>Policy Manual - Adoption and Review of Policies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4.1.3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Customer Complaints Management and Procedures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 xml:space="preserve">4.1.5     </w:t>
      </w:r>
      <w:r w:rsidRPr="00CE5B9F">
        <w:rPr>
          <w:rFonts w:asciiTheme="majorHAnsi" w:hAnsiTheme="majorHAnsi"/>
          <w:sz w:val="24"/>
          <w:szCs w:val="24"/>
        </w:rPr>
        <w:tab/>
        <w:t>Community Consultation Guidelines and Procedures </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4.1.12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Newsletters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4.1.20</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Social Media Protocol</w:t>
      </w:r>
    </w:p>
    <w:p w:rsidR="00CE5B9F" w:rsidRPr="00CE5B9F" w:rsidRDefault="00CE5B9F" w:rsidP="00CE5B9F">
      <w:pPr>
        <w:spacing w:after="0"/>
        <w:ind w:left="1440" w:hanging="1440"/>
        <w:rPr>
          <w:rFonts w:asciiTheme="majorHAnsi" w:hAnsiTheme="majorHAnsi"/>
          <w:sz w:val="24"/>
          <w:szCs w:val="24"/>
        </w:rPr>
      </w:pPr>
      <w:r w:rsidRPr="00CE5B9F">
        <w:rPr>
          <w:rFonts w:asciiTheme="majorHAnsi" w:hAnsiTheme="majorHAnsi"/>
          <w:sz w:val="24"/>
          <w:szCs w:val="24"/>
        </w:rPr>
        <w:t>4.1.29</w:t>
      </w:r>
      <w:r w:rsidRPr="00CE5B9F">
        <w:rPr>
          <w:rFonts w:asciiTheme="majorHAnsi" w:hAnsiTheme="majorHAnsi"/>
          <w:sz w:val="24"/>
          <w:szCs w:val="24"/>
        </w:rPr>
        <w:tab/>
        <w:t>Civic Functions, Ceremonies, Receptions and Provision of Hospitality and Use of the Council Chamber, Function</w:t>
      </w:r>
      <w:r>
        <w:rPr>
          <w:rFonts w:asciiTheme="majorHAnsi" w:hAnsiTheme="majorHAnsi"/>
          <w:sz w:val="24"/>
          <w:szCs w:val="24"/>
        </w:rPr>
        <w:t xml:space="preserve"> </w:t>
      </w:r>
      <w:r w:rsidRPr="00CE5B9F">
        <w:rPr>
          <w:rFonts w:asciiTheme="majorHAnsi" w:hAnsiTheme="majorHAnsi"/>
          <w:sz w:val="24"/>
          <w:szCs w:val="24"/>
        </w:rPr>
        <w:t>Room and Committee Room</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4.2.4</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Council Meetings - Recording and Access to Recorded Information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4.2.9</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Council Members - Professional Development</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4.2.12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Advisory Groups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4.2.13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Design Advisory Committee</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4.2.14</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Local Government Elections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5.1.1</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Position Analysis, Descriptions and Salary Determination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5.2.1</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Recruitment and Selection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5.2.5</w:t>
      </w:r>
      <w:r>
        <w:rPr>
          <w:rFonts w:asciiTheme="majorHAnsi" w:hAnsiTheme="majorHAnsi"/>
          <w:sz w:val="24"/>
          <w:szCs w:val="24"/>
        </w:rPr>
        <w:tab/>
      </w:r>
      <w:r w:rsidRPr="00CE5B9F">
        <w:rPr>
          <w:rFonts w:asciiTheme="majorHAnsi" w:hAnsiTheme="majorHAnsi"/>
          <w:sz w:val="24"/>
          <w:szCs w:val="24"/>
        </w:rPr>
        <w:tab/>
        <w:t>Attraction &amp; Retention Strategies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5.3.1</w:t>
      </w:r>
      <w:r>
        <w:rPr>
          <w:rFonts w:asciiTheme="majorHAnsi" w:hAnsiTheme="majorHAnsi"/>
          <w:sz w:val="24"/>
          <w:szCs w:val="24"/>
        </w:rPr>
        <w:tab/>
      </w:r>
      <w:r w:rsidRPr="00CE5B9F">
        <w:rPr>
          <w:rFonts w:asciiTheme="majorHAnsi" w:hAnsiTheme="majorHAnsi"/>
          <w:sz w:val="24"/>
          <w:szCs w:val="24"/>
        </w:rPr>
        <w:tab/>
        <w:t>Contracts of Employment</w:t>
      </w:r>
    </w:p>
    <w:p w:rsidR="00CE5B9F" w:rsidRPr="00CE5B9F" w:rsidRDefault="00CE5B9F" w:rsidP="00CE5B9F">
      <w:pPr>
        <w:spacing w:after="0"/>
        <w:rPr>
          <w:rFonts w:asciiTheme="majorHAnsi" w:hAnsiTheme="majorHAnsi"/>
          <w:sz w:val="24"/>
          <w:szCs w:val="24"/>
        </w:rPr>
      </w:pPr>
      <w:r>
        <w:rPr>
          <w:rFonts w:asciiTheme="majorHAnsi" w:hAnsiTheme="majorHAnsi"/>
          <w:sz w:val="24"/>
          <w:szCs w:val="24"/>
        </w:rPr>
        <w:lastRenderedPageBreak/>
        <w:t xml:space="preserve">5.4.1 </w:t>
      </w:r>
      <w:r>
        <w:rPr>
          <w:rFonts w:asciiTheme="majorHAnsi" w:hAnsiTheme="majorHAnsi"/>
          <w:sz w:val="24"/>
          <w:szCs w:val="24"/>
        </w:rPr>
        <w:tab/>
      </w:r>
      <w:r w:rsidRPr="00CE5B9F">
        <w:rPr>
          <w:rFonts w:asciiTheme="majorHAnsi" w:hAnsiTheme="majorHAnsi"/>
          <w:sz w:val="24"/>
          <w:szCs w:val="24"/>
        </w:rPr>
        <w:t xml:space="preserve"> </w:t>
      </w:r>
      <w:r w:rsidRPr="00CE5B9F">
        <w:rPr>
          <w:rFonts w:asciiTheme="majorHAnsi" w:hAnsiTheme="majorHAnsi"/>
          <w:sz w:val="24"/>
          <w:szCs w:val="24"/>
        </w:rPr>
        <w:tab/>
        <w:t>Career Development</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5.4.2</w:t>
      </w:r>
      <w:r>
        <w:rPr>
          <w:rFonts w:asciiTheme="majorHAnsi" w:hAnsiTheme="majorHAnsi"/>
          <w:sz w:val="24"/>
          <w:szCs w:val="24"/>
        </w:rPr>
        <w:tab/>
      </w:r>
      <w:r w:rsidRPr="00CE5B9F">
        <w:rPr>
          <w:rFonts w:asciiTheme="majorHAnsi" w:hAnsiTheme="majorHAnsi"/>
          <w:sz w:val="24"/>
          <w:szCs w:val="24"/>
        </w:rPr>
        <w:tab/>
        <w:t>Performance and Development</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5.4.3      </w:t>
      </w:r>
      <w:r w:rsidRPr="00CE5B9F">
        <w:rPr>
          <w:rFonts w:asciiTheme="majorHAnsi" w:hAnsiTheme="majorHAnsi"/>
          <w:sz w:val="24"/>
          <w:szCs w:val="24"/>
        </w:rPr>
        <w:tab/>
        <w:t>Training and Development</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5.5.1</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Violence, Harassment and Bullying in the Workplace</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5.5.2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Equal Employment Opportunity</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5.5.3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Grievance Resolution Procedures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5.5.7</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Loss of Driver's Licence</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5.6.7</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Emergency Evacuation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5.6.10</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Injury Management and Rehabilitation</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5.6.13</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Office Ergonomics</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5.6.17</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Evaluation and Management of Employee Workload</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5.7.6</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Personal/Carer's Leave</w:t>
      </w:r>
    </w:p>
    <w:p w:rsidR="00CE5B9F" w:rsidRPr="00CE5B9F" w:rsidRDefault="00CE5B9F" w:rsidP="00CE5B9F">
      <w:pPr>
        <w:spacing w:after="0"/>
        <w:rPr>
          <w:rFonts w:asciiTheme="majorHAnsi" w:hAnsiTheme="majorHAnsi"/>
          <w:sz w:val="24"/>
          <w:szCs w:val="24"/>
        </w:rPr>
      </w:pPr>
      <w:r w:rsidRPr="00CE5B9F">
        <w:rPr>
          <w:rFonts w:asciiTheme="majorHAnsi" w:hAnsiTheme="majorHAnsi"/>
          <w:sz w:val="24"/>
          <w:szCs w:val="24"/>
        </w:rPr>
        <w:t>7.4.2</w:t>
      </w:r>
      <w:r w:rsidRPr="00CE5B9F">
        <w:rPr>
          <w:rFonts w:asciiTheme="majorHAnsi" w:hAnsiTheme="majorHAnsi"/>
          <w:sz w:val="24"/>
          <w:szCs w:val="24"/>
        </w:rPr>
        <w:tab/>
      </w:r>
      <w:r>
        <w:rPr>
          <w:rFonts w:asciiTheme="majorHAnsi" w:hAnsiTheme="majorHAnsi"/>
          <w:sz w:val="24"/>
          <w:szCs w:val="24"/>
        </w:rPr>
        <w:tab/>
      </w:r>
      <w:r w:rsidRPr="00CE5B9F">
        <w:rPr>
          <w:rFonts w:asciiTheme="majorHAnsi" w:hAnsiTheme="majorHAnsi"/>
          <w:sz w:val="24"/>
          <w:szCs w:val="24"/>
        </w:rPr>
        <w:t>Aged or Dependent Persons' Dwellings</w:t>
      </w:r>
    </w:p>
    <w:p w:rsidR="00D129BF" w:rsidRDefault="00D129BF" w:rsidP="00D129BF">
      <w:pPr>
        <w:rPr>
          <w:rFonts w:asciiTheme="majorHAnsi" w:hAnsiTheme="majorHAnsi"/>
          <w:sz w:val="24"/>
          <w:szCs w:val="24"/>
        </w:rPr>
      </w:pPr>
    </w:p>
    <w:p w:rsidR="00F16114" w:rsidRDefault="00F16114" w:rsidP="007E19BE">
      <w:pPr>
        <w:widowControl w:val="0"/>
        <w:autoSpaceDE w:val="0"/>
        <w:autoSpaceDN w:val="0"/>
        <w:adjustRightInd w:val="0"/>
        <w:ind w:right="182"/>
        <w:jc w:val="both"/>
        <w:rPr>
          <w:rFonts w:asciiTheme="majorHAnsi" w:hAnsiTheme="majorHAnsi"/>
          <w:sz w:val="24"/>
          <w:szCs w:val="24"/>
        </w:rPr>
      </w:pPr>
      <w:r w:rsidRPr="00F16114">
        <w:rPr>
          <w:rFonts w:asciiTheme="majorHAnsi" w:hAnsiTheme="majorHAnsi"/>
          <w:sz w:val="24"/>
          <w:szCs w:val="24"/>
        </w:rPr>
        <w:t>Continued integration of the City’s Access and Equity policy and Disability Access and Inclusion Plan into the policy development and review process should result, over time, in a suite of policies and procedures that deliver a high level of equity and are consistent with commitments made in the DAIP.</w:t>
      </w:r>
    </w:p>
    <w:p w:rsidR="002B7ABC" w:rsidRDefault="002B7ABC">
      <w:pPr>
        <w:rPr>
          <w:rFonts w:asciiTheme="majorHAnsi" w:hAnsiTheme="majorHAnsi"/>
          <w:sz w:val="24"/>
          <w:szCs w:val="24"/>
        </w:rPr>
      </w:pPr>
      <w:r>
        <w:rPr>
          <w:rFonts w:asciiTheme="majorHAnsi" w:hAnsiTheme="majorHAnsi"/>
          <w:sz w:val="24"/>
          <w:szCs w:val="24"/>
        </w:rPr>
        <w:br w:type="page"/>
      </w:r>
    </w:p>
    <w:p w:rsidR="00971F98" w:rsidRPr="00971F98" w:rsidRDefault="00DE54E6" w:rsidP="006C7619">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hAnsiTheme="majorHAnsi"/>
          <w:b/>
          <w:sz w:val="32"/>
          <w:szCs w:val="32"/>
        </w:rPr>
      </w:pPr>
      <w:r>
        <w:rPr>
          <w:rFonts w:asciiTheme="majorHAnsi" w:hAnsiTheme="majorHAnsi"/>
          <w:b/>
          <w:sz w:val="32"/>
          <w:szCs w:val="32"/>
        </w:rPr>
        <w:lastRenderedPageBreak/>
        <w:t>6</w:t>
      </w:r>
      <w:r>
        <w:rPr>
          <w:rFonts w:asciiTheme="majorHAnsi" w:hAnsiTheme="majorHAnsi"/>
          <w:b/>
          <w:sz w:val="32"/>
          <w:szCs w:val="32"/>
        </w:rPr>
        <w:tab/>
      </w:r>
      <w:r w:rsidR="00971F98" w:rsidRPr="00971F98">
        <w:rPr>
          <w:rFonts w:asciiTheme="majorHAnsi" w:hAnsiTheme="majorHAnsi"/>
          <w:b/>
          <w:sz w:val="32"/>
          <w:szCs w:val="32"/>
        </w:rPr>
        <w:t>A</w:t>
      </w:r>
      <w:r w:rsidR="002920EA">
        <w:rPr>
          <w:rFonts w:asciiTheme="majorHAnsi" w:hAnsiTheme="majorHAnsi"/>
          <w:b/>
          <w:sz w:val="32"/>
          <w:szCs w:val="32"/>
        </w:rPr>
        <w:t>ccess and Inclusion Initiatives 2012-2017</w:t>
      </w:r>
    </w:p>
    <w:p w:rsidR="00680012" w:rsidRPr="00F73DC4" w:rsidRDefault="00680012" w:rsidP="007E19BE">
      <w:pPr>
        <w:jc w:val="both"/>
        <w:rPr>
          <w:rFonts w:asciiTheme="majorHAnsi" w:hAnsiTheme="majorHAnsi"/>
          <w:sz w:val="24"/>
          <w:szCs w:val="24"/>
        </w:rPr>
      </w:pPr>
      <w:r w:rsidRPr="001A5DC7">
        <w:rPr>
          <w:rFonts w:asciiTheme="majorHAnsi" w:hAnsiTheme="majorHAnsi"/>
          <w:sz w:val="24"/>
          <w:szCs w:val="24"/>
        </w:rPr>
        <w:t xml:space="preserve">It is a requirement of the Disability Services Act (1993) </w:t>
      </w:r>
      <w:r w:rsidR="001A5DC7" w:rsidRPr="001A5DC7">
        <w:rPr>
          <w:rFonts w:asciiTheme="majorHAnsi" w:hAnsiTheme="majorHAnsi"/>
          <w:sz w:val="24"/>
          <w:szCs w:val="24"/>
        </w:rPr>
        <w:t xml:space="preserve">(DSA) </w:t>
      </w:r>
      <w:r w:rsidRPr="001A5DC7">
        <w:rPr>
          <w:rFonts w:asciiTheme="majorHAnsi" w:hAnsiTheme="majorHAnsi"/>
          <w:sz w:val="24"/>
          <w:szCs w:val="24"/>
        </w:rPr>
        <w:t xml:space="preserve">that local government authorities develop and implement a DAIP that outlines the ways in which the authority will ensure that people with disability have equitable access to its facilities and services. </w:t>
      </w:r>
    </w:p>
    <w:p w:rsidR="00890B91" w:rsidRPr="001A5DC7" w:rsidRDefault="00890B91" w:rsidP="007E19BE">
      <w:pPr>
        <w:pStyle w:val="CM57"/>
        <w:jc w:val="both"/>
        <w:rPr>
          <w:rFonts w:asciiTheme="majorHAnsi" w:eastAsiaTheme="minorHAnsi" w:hAnsiTheme="majorHAnsi" w:cstheme="minorBidi"/>
          <w:lang w:eastAsia="en-US"/>
        </w:rPr>
      </w:pPr>
      <w:r w:rsidRPr="001A5DC7">
        <w:rPr>
          <w:rFonts w:asciiTheme="majorHAnsi" w:eastAsiaTheme="minorHAnsi" w:hAnsiTheme="majorHAnsi" w:cstheme="minorBidi"/>
          <w:lang w:eastAsia="en-US"/>
        </w:rPr>
        <w:t>The City of Vincent developed its first Disability Service Plan (DSP) in 1995 and its implementation resulted in a range of initiatives which improved access to information, services and facilities for people with disability. The plan addressed both statutory requirements under the</w:t>
      </w:r>
      <w:r w:rsidR="001A5DC7" w:rsidRPr="001A5DC7">
        <w:rPr>
          <w:rFonts w:asciiTheme="majorHAnsi" w:eastAsiaTheme="minorHAnsi" w:hAnsiTheme="majorHAnsi" w:cstheme="minorBidi"/>
          <w:lang w:eastAsia="en-US"/>
        </w:rPr>
        <w:t xml:space="preserve"> DSA</w:t>
      </w:r>
      <w:r w:rsidRPr="001A5DC7">
        <w:rPr>
          <w:rFonts w:asciiTheme="majorHAnsi" w:eastAsiaTheme="minorHAnsi" w:hAnsiTheme="majorHAnsi" w:cstheme="minorBidi"/>
          <w:lang w:eastAsia="en-US"/>
        </w:rPr>
        <w:t xml:space="preserve"> WA Disability Services Act and obligations under the Commonwealth Disability Discrimination Act (1992). </w:t>
      </w:r>
    </w:p>
    <w:p w:rsidR="00890B91" w:rsidRPr="001A5DC7" w:rsidRDefault="00890B91" w:rsidP="007E19BE">
      <w:pPr>
        <w:pStyle w:val="Default"/>
        <w:jc w:val="both"/>
        <w:rPr>
          <w:rFonts w:asciiTheme="majorHAnsi" w:eastAsiaTheme="minorHAnsi" w:hAnsiTheme="majorHAnsi" w:cstheme="minorBidi"/>
          <w:color w:val="auto"/>
          <w:lang w:eastAsia="en-US"/>
        </w:rPr>
      </w:pPr>
    </w:p>
    <w:p w:rsidR="00890B91" w:rsidRPr="001A5DC7" w:rsidRDefault="00890B91" w:rsidP="007E19BE">
      <w:pPr>
        <w:pStyle w:val="CM57"/>
        <w:jc w:val="both"/>
        <w:rPr>
          <w:rFonts w:asciiTheme="majorHAnsi" w:eastAsiaTheme="minorHAnsi" w:hAnsiTheme="majorHAnsi" w:cstheme="minorBidi"/>
          <w:lang w:eastAsia="en-US"/>
        </w:rPr>
      </w:pPr>
      <w:r w:rsidRPr="001A5DC7">
        <w:rPr>
          <w:rFonts w:asciiTheme="majorHAnsi" w:eastAsiaTheme="minorHAnsi" w:hAnsiTheme="majorHAnsi" w:cstheme="minorBidi"/>
          <w:lang w:eastAsia="en-US"/>
        </w:rPr>
        <w:t xml:space="preserve">Following the 2004 amendment to </w:t>
      </w:r>
      <w:r w:rsidR="001A5DC7" w:rsidRPr="001A5DC7">
        <w:rPr>
          <w:rFonts w:asciiTheme="majorHAnsi" w:eastAsiaTheme="minorHAnsi" w:hAnsiTheme="majorHAnsi" w:cstheme="minorBidi"/>
          <w:lang w:eastAsia="en-US"/>
        </w:rPr>
        <w:t>the DSA,</w:t>
      </w:r>
      <w:r w:rsidRPr="001A5DC7">
        <w:rPr>
          <w:rFonts w:asciiTheme="majorHAnsi" w:eastAsiaTheme="minorHAnsi" w:hAnsiTheme="majorHAnsi" w:cstheme="minorBidi"/>
          <w:lang w:eastAsia="en-US"/>
        </w:rPr>
        <w:t xml:space="preserve"> the City developed its first Disability Access and Inclusion Plan (DAIP) aimed at ensuring people with disability can access services provided by the City in a way that facilitates increased independence, opportunities and inclusion within the community. </w:t>
      </w:r>
    </w:p>
    <w:p w:rsidR="007162AF" w:rsidRDefault="007162AF" w:rsidP="007162AF">
      <w:pPr>
        <w:spacing w:after="0" w:line="240" w:lineRule="auto"/>
        <w:rPr>
          <w:rFonts w:asciiTheme="majorHAnsi" w:hAnsiTheme="majorHAnsi"/>
          <w:b/>
          <w:sz w:val="24"/>
          <w:szCs w:val="24"/>
        </w:rPr>
      </w:pPr>
    </w:p>
    <w:p w:rsidR="007162AF" w:rsidRPr="003E7504" w:rsidRDefault="00D129BF" w:rsidP="007162AF">
      <w:pPr>
        <w:spacing w:after="0" w:line="240" w:lineRule="auto"/>
        <w:rPr>
          <w:rFonts w:asciiTheme="majorHAnsi" w:hAnsiTheme="majorHAnsi"/>
          <w:b/>
          <w:sz w:val="28"/>
          <w:szCs w:val="28"/>
          <w:u w:val="single"/>
        </w:rPr>
      </w:pPr>
      <w:r w:rsidRPr="003E7504">
        <w:rPr>
          <w:rFonts w:asciiTheme="majorHAnsi" w:hAnsiTheme="majorHAnsi"/>
          <w:b/>
          <w:sz w:val="28"/>
          <w:szCs w:val="28"/>
          <w:u w:val="single"/>
        </w:rPr>
        <w:t xml:space="preserve">Summary of Achievements </w:t>
      </w:r>
    </w:p>
    <w:p w:rsidR="00DE54E6" w:rsidRPr="00890B91" w:rsidRDefault="00DE54E6" w:rsidP="007162AF">
      <w:pPr>
        <w:spacing w:after="0" w:line="240" w:lineRule="auto"/>
        <w:rPr>
          <w:rFonts w:asciiTheme="majorHAnsi" w:hAnsiTheme="majorHAnsi"/>
          <w:b/>
          <w:sz w:val="24"/>
          <w:szCs w:val="24"/>
        </w:rPr>
      </w:pPr>
    </w:p>
    <w:p w:rsidR="00890B91" w:rsidRDefault="00890B91" w:rsidP="007E19BE">
      <w:pPr>
        <w:pStyle w:val="Footer"/>
        <w:tabs>
          <w:tab w:val="center" w:pos="1276"/>
        </w:tabs>
        <w:jc w:val="both"/>
        <w:rPr>
          <w:rFonts w:asciiTheme="majorHAnsi" w:eastAsiaTheme="minorHAnsi" w:hAnsiTheme="majorHAnsi" w:cstheme="minorBidi"/>
          <w:szCs w:val="24"/>
          <w:lang w:val="en-AU"/>
        </w:rPr>
      </w:pPr>
      <w:r w:rsidRPr="00890B91">
        <w:rPr>
          <w:rFonts w:asciiTheme="majorHAnsi" w:eastAsiaTheme="minorHAnsi" w:hAnsiTheme="majorHAnsi" w:cstheme="minorBidi"/>
          <w:szCs w:val="24"/>
          <w:lang w:val="en-AU"/>
        </w:rPr>
        <w:t>Significant DAIP achievements and initiatives implemented by or on behalf of the City during the review period 2012-2017 include:</w:t>
      </w:r>
      <w:r w:rsidR="00C769D6">
        <w:rPr>
          <w:rFonts w:asciiTheme="majorHAnsi" w:eastAsiaTheme="minorHAnsi" w:hAnsiTheme="majorHAnsi" w:cstheme="minorBidi"/>
          <w:szCs w:val="24"/>
          <w:lang w:val="en-AU"/>
        </w:rPr>
        <w:t xml:space="preserve"> </w:t>
      </w:r>
    </w:p>
    <w:p w:rsidR="00F73DC4" w:rsidRDefault="00F73DC4" w:rsidP="00890B91">
      <w:pPr>
        <w:pStyle w:val="Footer"/>
        <w:tabs>
          <w:tab w:val="center" w:pos="1276"/>
        </w:tabs>
        <w:rPr>
          <w:rFonts w:asciiTheme="majorHAnsi" w:eastAsiaTheme="minorHAnsi" w:hAnsiTheme="majorHAnsi" w:cstheme="minorBidi"/>
          <w:szCs w:val="24"/>
          <w:lang w:val="en-AU"/>
        </w:rPr>
      </w:pPr>
    </w:p>
    <w:p w:rsidR="00F73DC4" w:rsidRPr="006C7619" w:rsidRDefault="00F73DC4" w:rsidP="006C7619">
      <w:pPr>
        <w:rPr>
          <w:rFonts w:asciiTheme="majorHAnsi" w:hAnsiTheme="majorHAnsi"/>
          <w:b/>
          <w:sz w:val="24"/>
          <w:szCs w:val="24"/>
        </w:rPr>
      </w:pPr>
      <w:r w:rsidRPr="006C7619">
        <w:rPr>
          <w:rFonts w:asciiTheme="majorHAnsi" w:hAnsiTheme="majorHAnsi"/>
          <w:b/>
          <w:sz w:val="24"/>
          <w:szCs w:val="24"/>
        </w:rPr>
        <w:t>2011/12</w:t>
      </w:r>
    </w:p>
    <w:p w:rsidR="00F73DC4" w:rsidRPr="005340B8" w:rsidRDefault="00F73DC4" w:rsidP="007E19BE">
      <w:pPr>
        <w:pStyle w:val="ListParagraph"/>
        <w:numPr>
          <w:ilvl w:val="0"/>
          <w:numId w:val="70"/>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The Vincent Improved Access (VIA) Awards were held as part of the City’s celebration of International Day of People with Disability, acknowledging and promoting individuals, organisation, community groups, schools and businesses that have made changes to provide equal access and opportunities for people with disability within the City</w:t>
      </w:r>
    </w:p>
    <w:p w:rsidR="00F73DC4" w:rsidRPr="005340B8" w:rsidRDefault="00F73DC4" w:rsidP="007E19BE">
      <w:pPr>
        <w:pStyle w:val="ListParagraph"/>
        <w:numPr>
          <w:ilvl w:val="0"/>
          <w:numId w:val="70"/>
        </w:numPr>
        <w:ind w:left="426" w:hanging="426"/>
        <w:jc w:val="both"/>
      </w:pPr>
      <w:r w:rsidRPr="005340B8">
        <w:rPr>
          <w:rFonts w:asciiTheme="majorHAnsi" w:hAnsiTheme="majorHAnsi" w:cs="Arial"/>
          <w:sz w:val="24"/>
          <w:szCs w:val="24"/>
        </w:rPr>
        <w:t>Active participation in the Federal Government (Disability Parking Services for Persons with a Disability) Working Party which developed national guidelines for universal access requirements</w:t>
      </w:r>
    </w:p>
    <w:p w:rsidR="00F73DC4" w:rsidRPr="006C7619" w:rsidRDefault="00F73DC4" w:rsidP="006C7619">
      <w:pPr>
        <w:rPr>
          <w:rFonts w:asciiTheme="majorHAnsi" w:hAnsiTheme="majorHAnsi"/>
          <w:b/>
          <w:sz w:val="24"/>
          <w:szCs w:val="24"/>
        </w:rPr>
      </w:pPr>
      <w:r w:rsidRPr="006C7619">
        <w:rPr>
          <w:rFonts w:asciiTheme="majorHAnsi" w:hAnsiTheme="majorHAnsi"/>
          <w:b/>
          <w:sz w:val="24"/>
          <w:szCs w:val="24"/>
        </w:rPr>
        <w:t>2012/13</w:t>
      </w:r>
    </w:p>
    <w:p w:rsidR="00F73DC4" w:rsidRPr="005340B8" w:rsidRDefault="00F73DC4" w:rsidP="007E19BE">
      <w:pPr>
        <w:pStyle w:val="ListParagraph"/>
        <w:numPr>
          <w:ilvl w:val="0"/>
          <w:numId w:val="75"/>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 xml:space="preserve">Development of Policy 1.1.4: Provision of Transport Assistance for Aged People and People with Disability </w:t>
      </w:r>
    </w:p>
    <w:p w:rsidR="00F73DC4" w:rsidRPr="005340B8" w:rsidRDefault="00F73DC4" w:rsidP="007E19BE">
      <w:pPr>
        <w:pStyle w:val="ListParagraph"/>
        <w:numPr>
          <w:ilvl w:val="0"/>
          <w:numId w:val="71"/>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Services provided for individuals with additional support requirements such as financial counselling, verge maintenance and high volume waste disposal</w:t>
      </w:r>
    </w:p>
    <w:p w:rsidR="00F73DC4" w:rsidRPr="005340B8" w:rsidRDefault="00F73DC4" w:rsidP="007E19BE">
      <w:pPr>
        <w:pStyle w:val="ListParagraph"/>
        <w:numPr>
          <w:ilvl w:val="0"/>
          <w:numId w:val="71"/>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Launch of the ‘Vincent Light and Safe’ initiative to assist disadvantaged residents and those with disability with motion sensitive lighting and LED lights to improve the levels of security and safety</w:t>
      </w:r>
    </w:p>
    <w:p w:rsidR="00F73DC4" w:rsidRPr="005340B8" w:rsidRDefault="00F73DC4" w:rsidP="007E19BE">
      <w:pPr>
        <w:pStyle w:val="ListParagraph"/>
        <w:numPr>
          <w:ilvl w:val="0"/>
          <w:numId w:val="71"/>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Systematic upgrade of all footpaths undertaken, with an additional annual allocation to address specific Universal Access Ramp and/or Tactile Ground Surface Indicator requirements</w:t>
      </w:r>
    </w:p>
    <w:p w:rsidR="00F73DC4" w:rsidRPr="005340B8" w:rsidRDefault="00F73DC4" w:rsidP="007E19BE">
      <w:pPr>
        <w:pStyle w:val="ListParagraph"/>
        <w:numPr>
          <w:ilvl w:val="0"/>
          <w:numId w:val="71"/>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Disability awareness and deaf awareness training undertaken by all staff</w:t>
      </w:r>
    </w:p>
    <w:p w:rsidR="00F73DC4" w:rsidRPr="005340B8" w:rsidRDefault="00F73DC4" w:rsidP="007E19BE">
      <w:pPr>
        <w:pStyle w:val="ListParagraph"/>
        <w:numPr>
          <w:ilvl w:val="0"/>
          <w:numId w:val="71"/>
        </w:numPr>
        <w:ind w:left="426" w:hanging="426"/>
        <w:jc w:val="both"/>
        <w:rPr>
          <w:rFonts w:asciiTheme="majorHAnsi" w:hAnsiTheme="majorHAnsi" w:cs="Arial"/>
          <w:sz w:val="24"/>
          <w:szCs w:val="24"/>
        </w:rPr>
      </w:pPr>
      <w:r w:rsidRPr="005340B8">
        <w:rPr>
          <w:rFonts w:asciiTheme="majorHAnsi" w:hAnsiTheme="majorHAnsi" w:cs="Arial"/>
          <w:sz w:val="24"/>
          <w:szCs w:val="24"/>
        </w:rPr>
        <w:t xml:space="preserve">An Equal Opportunity Employment Management Plan adopted, with outcomes to ensure the workplace is accountable and free from harassment, free from unlawful discrimination </w:t>
      </w:r>
      <w:r w:rsidRPr="005340B8">
        <w:rPr>
          <w:rFonts w:asciiTheme="majorHAnsi" w:hAnsiTheme="majorHAnsi" w:cs="Arial"/>
          <w:sz w:val="24"/>
          <w:szCs w:val="24"/>
        </w:rPr>
        <w:lastRenderedPageBreak/>
        <w:t>and includes increased participation from Equal Opportunity groups to promote the workplace</w:t>
      </w:r>
    </w:p>
    <w:p w:rsidR="00F73DC4" w:rsidRPr="005340B8" w:rsidRDefault="00F73DC4" w:rsidP="007E19BE">
      <w:pPr>
        <w:pStyle w:val="ListParagraph"/>
        <w:numPr>
          <w:ilvl w:val="0"/>
          <w:numId w:val="71"/>
        </w:numPr>
        <w:spacing w:after="0" w:line="240" w:lineRule="auto"/>
        <w:ind w:left="426" w:hanging="426"/>
        <w:jc w:val="both"/>
        <w:rPr>
          <w:rFonts w:asciiTheme="majorHAnsi" w:hAnsiTheme="majorHAnsi" w:cs="Arial"/>
          <w:sz w:val="24"/>
          <w:szCs w:val="24"/>
        </w:rPr>
      </w:pPr>
      <w:r w:rsidRPr="005340B8">
        <w:rPr>
          <w:rFonts w:asciiTheme="majorHAnsi" w:hAnsiTheme="majorHAnsi" w:cs="Arial"/>
          <w:sz w:val="24"/>
          <w:szCs w:val="24"/>
        </w:rPr>
        <w:t>AUSLAN interpreter services provided at key community events</w:t>
      </w:r>
    </w:p>
    <w:p w:rsidR="00F73DC4" w:rsidRPr="005340B8" w:rsidRDefault="00F73DC4" w:rsidP="007E19BE">
      <w:pPr>
        <w:pStyle w:val="ListParagraph"/>
        <w:numPr>
          <w:ilvl w:val="0"/>
          <w:numId w:val="71"/>
        </w:numPr>
        <w:ind w:left="426" w:hanging="426"/>
        <w:jc w:val="both"/>
        <w:rPr>
          <w:rFonts w:asciiTheme="majorHAnsi" w:hAnsiTheme="majorHAnsi" w:cs="Arial"/>
          <w:sz w:val="24"/>
          <w:szCs w:val="24"/>
        </w:rPr>
      </w:pPr>
      <w:r w:rsidRPr="005340B8">
        <w:rPr>
          <w:rFonts w:asciiTheme="majorHAnsi" w:hAnsiTheme="majorHAnsi" w:cs="Arial"/>
          <w:sz w:val="24"/>
          <w:szCs w:val="24"/>
        </w:rPr>
        <w:t xml:space="preserve">Promotion of a competition to celebrate International Day of People with Disability </w:t>
      </w:r>
    </w:p>
    <w:p w:rsidR="00F73DC4" w:rsidRDefault="00F73DC4" w:rsidP="007E19BE">
      <w:pPr>
        <w:pStyle w:val="ListParagraph"/>
        <w:numPr>
          <w:ilvl w:val="0"/>
          <w:numId w:val="72"/>
        </w:numPr>
        <w:ind w:left="426" w:hanging="426"/>
        <w:jc w:val="both"/>
        <w:rPr>
          <w:rFonts w:asciiTheme="majorHAnsi" w:hAnsiTheme="majorHAnsi" w:cs="Arial"/>
          <w:sz w:val="24"/>
          <w:szCs w:val="24"/>
        </w:rPr>
      </w:pPr>
      <w:r w:rsidRPr="005340B8">
        <w:rPr>
          <w:rFonts w:asciiTheme="majorHAnsi" w:hAnsiTheme="majorHAnsi" w:cs="Arial"/>
          <w:sz w:val="24"/>
          <w:szCs w:val="24"/>
        </w:rPr>
        <w:t>Beatty Park Leisure Centre - Redevelopment included a range of design and equipment to improve accessibility such as graduated ramping into the pool at one end, a transfer slide board and hoist, a water wheelchair, and upgrade of the change room to include improved access, handrails and the provision of shower chairs</w:t>
      </w:r>
    </w:p>
    <w:p w:rsidR="00F73DC4" w:rsidRPr="006C7619" w:rsidRDefault="00F73DC4" w:rsidP="00105894">
      <w:pPr>
        <w:jc w:val="both"/>
        <w:rPr>
          <w:rFonts w:asciiTheme="majorHAnsi" w:hAnsiTheme="majorHAnsi"/>
          <w:b/>
          <w:sz w:val="24"/>
          <w:szCs w:val="24"/>
        </w:rPr>
      </w:pPr>
      <w:r w:rsidRPr="006C7619">
        <w:rPr>
          <w:rFonts w:asciiTheme="majorHAnsi" w:hAnsiTheme="majorHAnsi"/>
          <w:b/>
          <w:sz w:val="24"/>
          <w:szCs w:val="24"/>
        </w:rPr>
        <w:t>2013/14</w:t>
      </w:r>
    </w:p>
    <w:p w:rsidR="00F73DC4" w:rsidRPr="00680012" w:rsidRDefault="00F73DC4" w:rsidP="007E19BE">
      <w:pPr>
        <w:pStyle w:val="ListParagraph"/>
        <w:numPr>
          <w:ilvl w:val="0"/>
          <w:numId w:val="72"/>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Inclusion of a 7</w:t>
      </w:r>
      <w:r w:rsidRPr="00680012">
        <w:rPr>
          <w:rFonts w:asciiTheme="majorHAnsi" w:hAnsiTheme="majorHAnsi" w:cs="Arial"/>
          <w:sz w:val="24"/>
          <w:szCs w:val="24"/>
          <w:vertAlign w:val="superscript"/>
        </w:rPr>
        <w:t>th</w:t>
      </w:r>
      <w:r w:rsidRPr="00680012">
        <w:rPr>
          <w:rFonts w:asciiTheme="majorHAnsi" w:hAnsiTheme="majorHAnsi" w:cs="Arial"/>
          <w:sz w:val="24"/>
          <w:szCs w:val="24"/>
        </w:rPr>
        <w:t xml:space="preserve"> outcome in the DAIP 2012-2017 focused on assisting in employment opportunities for people with disability</w:t>
      </w:r>
    </w:p>
    <w:p w:rsidR="00F73DC4" w:rsidRPr="00680012" w:rsidRDefault="00F73DC4" w:rsidP="007E19BE">
      <w:pPr>
        <w:pStyle w:val="ListParagraph"/>
        <w:numPr>
          <w:ilvl w:val="0"/>
          <w:numId w:val="72"/>
        </w:numPr>
        <w:spacing w:after="0" w:line="240" w:lineRule="auto"/>
        <w:ind w:left="426" w:hanging="426"/>
        <w:jc w:val="both"/>
        <w:rPr>
          <w:rFonts w:asciiTheme="majorHAnsi" w:hAnsiTheme="majorHAnsi" w:cs="Arial"/>
          <w:sz w:val="24"/>
          <w:szCs w:val="24"/>
        </w:rPr>
      </w:pPr>
      <w:r>
        <w:rPr>
          <w:rFonts w:asciiTheme="majorHAnsi" w:hAnsiTheme="majorHAnsi" w:cs="Arial"/>
          <w:sz w:val="24"/>
          <w:szCs w:val="24"/>
        </w:rPr>
        <w:t xml:space="preserve">Update the </w:t>
      </w:r>
      <w:r w:rsidRPr="00680012">
        <w:rPr>
          <w:rFonts w:asciiTheme="majorHAnsi" w:hAnsiTheme="majorHAnsi" w:cs="Arial"/>
          <w:sz w:val="24"/>
          <w:szCs w:val="24"/>
        </w:rPr>
        <w:t xml:space="preserve">Community Consultation policy and consultation documents </w:t>
      </w:r>
      <w:r>
        <w:rPr>
          <w:rFonts w:asciiTheme="majorHAnsi" w:hAnsiTheme="majorHAnsi" w:cs="Arial"/>
          <w:sz w:val="24"/>
          <w:szCs w:val="24"/>
        </w:rPr>
        <w:t>to include</w:t>
      </w:r>
      <w:r w:rsidRPr="00680012">
        <w:rPr>
          <w:rFonts w:asciiTheme="majorHAnsi" w:hAnsiTheme="majorHAnsi" w:cs="Arial"/>
          <w:sz w:val="24"/>
          <w:szCs w:val="24"/>
        </w:rPr>
        <w:t xml:space="preserve"> section on Access and Inclusion </w:t>
      </w:r>
    </w:p>
    <w:p w:rsidR="00F73DC4" w:rsidRPr="00680012" w:rsidRDefault="00F73DC4" w:rsidP="007E19BE">
      <w:pPr>
        <w:pStyle w:val="ListParagraph"/>
        <w:numPr>
          <w:ilvl w:val="0"/>
          <w:numId w:val="72"/>
        </w:numPr>
        <w:spacing w:after="0" w:line="240" w:lineRule="auto"/>
        <w:ind w:left="426" w:hanging="426"/>
        <w:jc w:val="both"/>
        <w:rPr>
          <w:rFonts w:asciiTheme="majorHAnsi" w:hAnsiTheme="majorHAnsi" w:cs="Arial"/>
          <w:sz w:val="24"/>
          <w:szCs w:val="24"/>
        </w:rPr>
      </w:pPr>
      <w:r>
        <w:rPr>
          <w:rFonts w:asciiTheme="majorHAnsi" w:hAnsiTheme="majorHAnsi" w:cs="Arial"/>
          <w:sz w:val="24"/>
          <w:szCs w:val="24"/>
        </w:rPr>
        <w:t>Development of Translation and Interpreter G</w:t>
      </w:r>
      <w:r w:rsidRPr="00680012">
        <w:rPr>
          <w:rFonts w:asciiTheme="majorHAnsi" w:hAnsiTheme="majorHAnsi" w:cs="Arial"/>
          <w:sz w:val="24"/>
          <w:szCs w:val="24"/>
        </w:rPr>
        <w:t>uidelines as well as a booking form on the City’s website to increase usability and awareness of interpreters and translators</w:t>
      </w:r>
    </w:p>
    <w:p w:rsidR="00F73DC4" w:rsidRPr="00680012" w:rsidRDefault="00F73DC4" w:rsidP="007E19BE">
      <w:pPr>
        <w:pStyle w:val="ListParagraph"/>
        <w:numPr>
          <w:ilvl w:val="0"/>
          <w:numId w:val="72"/>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Installation of portable hearing loops at the Administration, Library, and Beatty Park customer service counters</w:t>
      </w:r>
    </w:p>
    <w:p w:rsidR="00F73DC4" w:rsidRDefault="00F73DC4" w:rsidP="007E19BE">
      <w:pPr>
        <w:pStyle w:val="ListParagraph"/>
        <w:numPr>
          <w:ilvl w:val="0"/>
          <w:numId w:val="72"/>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City wide tactile inspection and monitoring program</w:t>
      </w:r>
    </w:p>
    <w:p w:rsidR="00F73DC4" w:rsidRDefault="00F73DC4" w:rsidP="007E19BE">
      <w:pPr>
        <w:pStyle w:val="ListParagraph"/>
        <w:numPr>
          <w:ilvl w:val="0"/>
          <w:numId w:val="72"/>
        </w:numPr>
        <w:ind w:left="426" w:hanging="426"/>
        <w:jc w:val="both"/>
        <w:rPr>
          <w:rFonts w:asciiTheme="majorHAnsi" w:hAnsiTheme="majorHAnsi" w:cs="Arial"/>
          <w:sz w:val="24"/>
          <w:szCs w:val="24"/>
        </w:rPr>
      </w:pPr>
      <w:r w:rsidRPr="005340B8">
        <w:rPr>
          <w:rFonts w:asciiTheme="majorHAnsi" w:hAnsiTheme="majorHAnsi" w:cs="Arial"/>
          <w:sz w:val="24"/>
          <w:szCs w:val="24"/>
        </w:rPr>
        <w:t>Implementation of event checklist for internal and external events held in the Vincent</w:t>
      </w:r>
    </w:p>
    <w:p w:rsidR="00F73DC4" w:rsidRPr="006C7619" w:rsidRDefault="00F73DC4" w:rsidP="00105894">
      <w:pPr>
        <w:jc w:val="both"/>
        <w:rPr>
          <w:rFonts w:asciiTheme="majorHAnsi" w:hAnsiTheme="majorHAnsi"/>
          <w:b/>
          <w:sz w:val="24"/>
          <w:szCs w:val="24"/>
        </w:rPr>
      </w:pPr>
      <w:r w:rsidRPr="006C7619">
        <w:rPr>
          <w:rFonts w:asciiTheme="majorHAnsi" w:hAnsiTheme="majorHAnsi"/>
          <w:b/>
          <w:sz w:val="24"/>
          <w:szCs w:val="24"/>
        </w:rPr>
        <w:t>2014/15</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Paving works for new buildings to accommodate accessibility</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Removal of parking fees for people who use the ACROD bays</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New accessible pathway within Britannia Road Reserve</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Installation of a universally accessible public toilet at Oxford St Reserve</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Waste teams to pick up bins for people with disability</w:t>
      </w:r>
    </w:p>
    <w:p w:rsidR="00F73DC4" w:rsidRPr="00680012" w:rsidRDefault="00F73DC4" w:rsidP="007E19BE">
      <w:pPr>
        <w:pStyle w:val="ListParagraph"/>
        <w:numPr>
          <w:ilvl w:val="0"/>
          <w:numId w:val="73"/>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Accessible toilets and access ways for sponsored events</w:t>
      </w:r>
    </w:p>
    <w:p w:rsidR="00F73DC4" w:rsidRDefault="00F73DC4" w:rsidP="007E19BE">
      <w:pPr>
        <w:pStyle w:val="ListParagraph"/>
        <w:numPr>
          <w:ilvl w:val="0"/>
          <w:numId w:val="73"/>
        </w:numPr>
        <w:ind w:left="426" w:hanging="426"/>
        <w:jc w:val="both"/>
        <w:rPr>
          <w:rFonts w:asciiTheme="majorHAnsi" w:hAnsiTheme="majorHAnsi" w:cs="Arial"/>
          <w:sz w:val="24"/>
          <w:szCs w:val="24"/>
        </w:rPr>
      </w:pPr>
      <w:r w:rsidRPr="005340B8">
        <w:rPr>
          <w:rFonts w:asciiTheme="majorHAnsi" w:hAnsiTheme="majorHAnsi" w:cs="Arial"/>
          <w:sz w:val="24"/>
          <w:szCs w:val="24"/>
        </w:rPr>
        <w:t>All position descriptions modified to include City of Vincent statement regarding Equal Employment Opportunity</w:t>
      </w:r>
    </w:p>
    <w:p w:rsidR="00F73DC4" w:rsidRDefault="00F73DC4" w:rsidP="007E19BE">
      <w:pPr>
        <w:pStyle w:val="ListParagraph"/>
        <w:numPr>
          <w:ilvl w:val="0"/>
          <w:numId w:val="73"/>
        </w:numPr>
        <w:ind w:left="426" w:hanging="426"/>
        <w:jc w:val="both"/>
        <w:rPr>
          <w:rFonts w:asciiTheme="majorHAnsi" w:hAnsiTheme="majorHAnsi" w:cs="Arial"/>
          <w:sz w:val="24"/>
          <w:szCs w:val="24"/>
        </w:rPr>
      </w:pPr>
      <w:r w:rsidRPr="00E818CE">
        <w:rPr>
          <w:rFonts w:asciiTheme="majorHAnsi" w:hAnsiTheme="majorHAnsi" w:cs="Arial"/>
          <w:sz w:val="24"/>
          <w:szCs w:val="24"/>
        </w:rPr>
        <w:t>Library and Local History Centre</w:t>
      </w:r>
      <w:r>
        <w:rPr>
          <w:rFonts w:asciiTheme="majorHAnsi" w:hAnsiTheme="majorHAnsi" w:cs="Arial"/>
          <w:sz w:val="24"/>
          <w:szCs w:val="24"/>
        </w:rPr>
        <w:t xml:space="preserve"> - changed height and presentation </w:t>
      </w:r>
      <w:r w:rsidRPr="00680012">
        <w:rPr>
          <w:rFonts w:asciiTheme="majorHAnsi" w:hAnsiTheme="majorHAnsi" w:cs="Arial"/>
          <w:sz w:val="24"/>
          <w:szCs w:val="24"/>
        </w:rPr>
        <w:t>of the self-serve reservations kiosk</w:t>
      </w:r>
      <w:r>
        <w:rPr>
          <w:rFonts w:asciiTheme="majorHAnsi" w:hAnsiTheme="majorHAnsi" w:cs="Arial"/>
          <w:sz w:val="24"/>
          <w:szCs w:val="24"/>
        </w:rPr>
        <w:t>;</w:t>
      </w:r>
      <w:r w:rsidRPr="00680012">
        <w:rPr>
          <w:rFonts w:asciiTheme="majorHAnsi" w:hAnsiTheme="majorHAnsi" w:cs="Arial"/>
          <w:sz w:val="24"/>
          <w:szCs w:val="24"/>
        </w:rPr>
        <w:t xml:space="preserve"> installed a hearing loop system for public events</w:t>
      </w:r>
      <w:r>
        <w:rPr>
          <w:rFonts w:asciiTheme="majorHAnsi" w:hAnsiTheme="majorHAnsi" w:cs="Arial"/>
          <w:sz w:val="24"/>
          <w:szCs w:val="24"/>
        </w:rPr>
        <w:t>;</w:t>
      </w:r>
      <w:r w:rsidRPr="00680012">
        <w:rPr>
          <w:rFonts w:asciiTheme="majorHAnsi" w:hAnsiTheme="majorHAnsi" w:cs="Arial"/>
          <w:sz w:val="24"/>
          <w:szCs w:val="24"/>
        </w:rPr>
        <w:t xml:space="preserve"> now provides a battery charger connection suitable for use with gophers or electronic wheelchairs</w:t>
      </w:r>
    </w:p>
    <w:p w:rsidR="00F73DC4" w:rsidRDefault="00F73DC4" w:rsidP="007E19BE">
      <w:pPr>
        <w:pStyle w:val="ListParagraph"/>
        <w:numPr>
          <w:ilvl w:val="0"/>
          <w:numId w:val="73"/>
        </w:numPr>
        <w:ind w:left="426" w:hanging="426"/>
        <w:jc w:val="both"/>
        <w:rPr>
          <w:rFonts w:asciiTheme="majorHAnsi" w:hAnsiTheme="majorHAnsi" w:cs="Arial"/>
          <w:sz w:val="24"/>
          <w:szCs w:val="24"/>
        </w:rPr>
      </w:pPr>
      <w:r w:rsidRPr="00E818CE">
        <w:rPr>
          <w:rFonts w:asciiTheme="majorHAnsi" w:hAnsiTheme="majorHAnsi" w:cs="Arial"/>
          <w:sz w:val="24"/>
          <w:szCs w:val="24"/>
        </w:rPr>
        <w:t>Beatty Park Leisure Centre</w:t>
      </w:r>
      <w:r>
        <w:rPr>
          <w:rFonts w:asciiTheme="majorHAnsi" w:hAnsiTheme="majorHAnsi" w:cs="Arial"/>
          <w:sz w:val="24"/>
          <w:szCs w:val="24"/>
        </w:rPr>
        <w:t xml:space="preserve"> - a</w:t>
      </w:r>
      <w:r w:rsidRPr="00680012">
        <w:rPr>
          <w:rFonts w:asciiTheme="majorHAnsi" w:hAnsiTheme="majorHAnsi" w:cs="Arial"/>
          <w:sz w:val="24"/>
          <w:szCs w:val="24"/>
        </w:rPr>
        <w:t>dditional sized slings for the pool hoist and change room ceiling hoist</w:t>
      </w:r>
    </w:p>
    <w:p w:rsidR="00F73DC4" w:rsidRPr="006C7619" w:rsidRDefault="00F73DC4" w:rsidP="00105894">
      <w:pPr>
        <w:jc w:val="both"/>
        <w:rPr>
          <w:rFonts w:asciiTheme="majorHAnsi" w:hAnsiTheme="majorHAnsi"/>
          <w:b/>
          <w:sz w:val="24"/>
          <w:szCs w:val="24"/>
        </w:rPr>
      </w:pPr>
      <w:r w:rsidRPr="006C7619">
        <w:rPr>
          <w:rFonts w:asciiTheme="majorHAnsi" w:hAnsiTheme="majorHAnsi"/>
          <w:b/>
          <w:sz w:val="24"/>
          <w:szCs w:val="24"/>
        </w:rPr>
        <w:t>2015/16</w:t>
      </w:r>
    </w:p>
    <w:p w:rsidR="00F73DC4" w:rsidRDefault="00F73DC4" w:rsidP="007E19BE">
      <w:pPr>
        <w:pStyle w:val="ListParagraph"/>
        <w:numPr>
          <w:ilvl w:val="0"/>
          <w:numId w:val="74"/>
        </w:numPr>
        <w:spacing w:after="0" w:line="240" w:lineRule="auto"/>
        <w:ind w:left="426" w:hanging="426"/>
        <w:jc w:val="both"/>
        <w:rPr>
          <w:rFonts w:asciiTheme="majorHAnsi" w:hAnsiTheme="majorHAnsi" w:cs="Arial"/>
          <w:sz w:val="24"/>
          <w:szCs w:val="24"/>
        </w:rPr>
      </w:pPr>
      <w:r w:rsidRPr="00680012">
        <w:rPr>
          <w:rFonts w:asciiTheme="majorHAnsi" w:hAnsiTheme="majorHAnsi" w:cs="Arial"/>
          <w:sz w:val="24"/>
          <w:szCs w:val="24"/>
        </w:rPr>
        <w:t>Disability Awareness Week (DAW)</w:t>
      </w:r>
      <w:r>
        <w:rPr>
          <w:rFonts w:asciiTheme="majorHAnsi" w:hAnsiTheme="majorHAnsi" w:cs="Arial"/>
          <w:sz w:val="24"/>
          <w:szCs w:val="24"/>
        </w:rPr>
        <w:t xml:space="preserve"> event held with support from</w:t>
      </w:r>
      <w:r w:rsidRPr="00680012">
        <w:rPr>
          <w:rFonts w:asciiTheme="majorHAnsi" w:hAnsiTheme="majorHAnsi" w:cs="Arial"/>
          <w:sz w:val="24"/>
          <w:szCs w:val="24"/>
        </w:rPr>
        <w:t xml:space="preserve"> the Disability Services Commission  </w:t>
      </w:r>
    </w:p>
    <w:p w:rsidR="00F73DC4" w:rsidRDefault="00F73DC4" w:rsidP="007E19BE">
      <w:pPr>
        <w:pStyle w:val="ListParagraph"/>
        <w:numPr>
          <w:ilvl w:val="0"/>
          <w:numId w:val="74"/>
        </w:numPr>
        <w:ind w:left="426" w:hanging="426"/>
        <w:jc w:val="both"/>
        <w:rPr>
          <w:rFonts w:asciiTheme="majorHAnsi" w:hAnsiTheme="majorHAnsi" w:cs="Arial"/>
          <w:sz w:val="24"/>
          <w:szCs w:val="24"/>
        </w:rPr>
      </w:pPr>
      <w:r w:rsidRPr="005340B8">
        <w:rPr>
          <w:rFonts w:asciiTheme="majorHAnsi" w:hAnsiTheme="majorHAnsi" w:cs="Arial"/>
          <w:sz w:val="24"/>
          <w:szCs w:val="24"/>
        </w:rPr>
        <w:t>A Disability Services Commission</w:t>
      </w:r>
      <w:r>
        <w:rPr>
          <w:rFonts w:asciiTheme="majorHAnsi" w:hAnsiTheme="majorHAnsi" w:cs="Arial"/>
          <w:sz w:val="24"/>
          <w:szCs w:val="24"/>
        </w:rPr>
        <w:t xml:space="preserve"> (DSC)</w:t>
      </w:r>
      <w:r w:rsidRPr="005340B8">
        <w:rPr>
          <w:rFonts w:asciiTheme="majorHAnsi" w:hAnsiTheme="majorHAnsi" w:cs="Arial"/>
          <w:sz w:val="24"/>
          <w:szCs w:val="24"/>
        </w:rPr>
        <w:t xml:space="preserve"> grant was secured, allowing for a collaboration with Inclusion WA to deliver the Vincent Connect project which aims to build the capacity of community groups and clubs, to include people with disability particularly from CALD and Aboriginal backgrounds into existing structures/programs</w:t>
      </w:r>
    </w:p>
    <w:p w:rsidR="00F73DC4" w:rsidRDefault="00F73DC4" w:rsidP="007E19BE">
      <w:pPr>
        <w:pStyle w:val="ListParagraph"/>
        <w:numPr>
          <w:ilvl w:val="0"/>
          <w:numId w:val="74"/>
        </w:numPr>
        <w:ind w:left="426" w:hanging="426"/>
        <w:jc w:val="both"/>
        <w:rPr>
          <w:rFonts w:asciiTheme="majorHAnsi" w:hAnsiTheme="majorHAnsi" w:cs="Arial"/>
          <w:sz w:val="24"/>
          <w:szCs w:val="24"/>
        </w:rPr>
      </w:pPr>
      <w:r w:rsidRPr="005340B8">
        <w:rPr>
          <w:rFonts w:asciiTheme="majorHAnsi" w:hAnsiTheme="majorHAnsi" w:cs="Arial"/>
          <w:sz w:val="24"/>
          <w:szCs w:val="24"/>
        </w:rPr>
        <w:lastRenderedPageBreak/>
        <w:t xml:space="preserve">A DSC grant (administered by WALGA) was secured, allowing for an automatic door to be installed on the </w:t>
      </w:r>
      <w:r>
        <w:rPr>
          <w:rFonts w:asciiTheme="majorHAnsi" w:hAnsiTheme="majorHAnsi" w:cs="Arial"/>
          <w:sz w:val="24"/>
          <w:szCs w:val="24"/>
        </w:rPr>
        <w:t>a</w:t>
      </w:r>
      <w:r w:rsidRPr="005340B8">
        <w:rPr>
          <w:rFonts w:asciiTheme="majorHAnsi" w:hAnsiTheme="majorHAnsi" w:cs="Arial"/>
          <w:sz w:val="24"/>
          <w:szCs w:val="24"/>
        </w:rPr>
        <w:t>ccessible change room at Beatty Park Leisure Centre as well as for the purchase of an additional water wheelchair (compatible with the existing pool hoist) allowing easier access to pools and reducing waiting times and barriers to easy access for groups and individuals wanting to utilize the pools.</w:t>
      </w:r>
    </w:p>
    <w:p w:rsidR="00F73DC4" w:rsidRPr="006C7619" w:rsidRDefault="00F73DC4" w:rsidP="00F73DC4">
      <w:pPr>
        <w:pStyle w:val="ListParagraph"/>
        <w:ind w:left="360"/>
        <w:rPr>
          <w:rFonts w:asciiTheme="majorHAnsi" w:hAnsiTheme="majorHAnsi" w:cs="Arial"/>
          <w:sz w:val="16"/>
          <w:szCs w:val="16"/>
        </w:rPr>
      </w:pPr>
    </w:p>
    <w:p w:rsidR="00D129BF" w:rsidRPr="00971F98" w:rsidRDefault="00DE54E6" w:rsidP="006C7619">
      <w:pPr>
        <w:pBdr>
          <w:top w:val="single" w:sz="4" w:space="1" w:color="auto"/>
          <w:left w:val="single" w:sz="4" w:space="4" w:color="auto"/>
          <w:bottom w:val="single" w:sz="4" w:space="1" w:color="auto"/>
          <w:right w:val="single" w:sz="4" w:space="4" w:color="auto"/>
          <w:between w:val="single" w:sz="4" w:space="1" w:color="auto"/>
          <w:bar w:val="single" w:sz="4" w:color="auto"/>
        </w:pBdr>
        <w:ind w:left="709" w:hanging="709"/>
        <w:rPr>
          <w:rFonts w:asciiTheme="majorHAnsi" w:eastAsia="Times New Roman" w:hAnsiTheme="majorHAnsi" w:cs="Arial"/>
          <w:b/>
          <w:sz w:val="32"/>
          <w:szCs w:val="32"/>
        </w:rPr>
      </w:pPr>
      <w:r w:rsidRPr="00DE54E6">
        <w:rPr>
          <w:rFonts w:asciiTheme="majorHAnsi" w:hAnsiTheme="majorHAnsi"/>
          <w:b/>
          <w:sz w:val="32"/>
          <w:szCs w:val="32"/>
        </w:rPr>
        <w:t>7</w:t>
      </w:r>
      <w:r>
        <w:rPr>
          <w:rFonts w:asciiTheme="majorHAnsi" w:hAnsiTheme="majorHAnsi"/>
          <w:sz w:val="24"/>
          <w:szCs w:val="24"/>
        </w:rPr>
        <w:tab/>
      </w:r>
      <w:r w:rsidR="00842C53" w:rsidRPr="00971F98">
        <w:rPr>
          <w:rFonts w:asciiTheme="majorHAnsi" w:eastAsia="Times New Roman" w:hAnsiTheme="majorHAnsi" w:cs="Arial"/>
          <w:b/>
          <w:sz w:val="32"/>
          <w:szCs w:val="32"/>
        </w:rPr>
        <w:t>D</w:t>
      </w:r>
      <w:r w:rsidR="002920EA">
        <w:rPr>
          <w:rFonts w:asciiTheme="majorHAnsi" w:eastAsia="Times New Roman" w:hAnsiTheme="majorHAnsi" w:cs="Arial"/>
          <w:b/>
          <w:sz w:val="32"/>
          <w:szCs w:val="32"/>
        </w:rPr>
        <w:t xml:space="preserve">evelopment of DAIP </w:t>
      </w:r>
      <w:r w:rsidR="00842C53" w:rsidRPr="00971F98">
        <w:rPr>
          <w:rFonts w:asciiTheme="majorHAnsi" w:eastAsia="Times New Roman" w:hAnsiTheme="majorHAnsi" w:cs="Arial"/>
          <w:b/>
          <w:sz w:val="32"/>
          <w:szCs w:val="32"/>
        </w:rPr>
        <w:t>2017-2022</w:t>
      </w:r>
    </w:p>
    <w:p w:rsidR="00680012" w:rsidRPr="00680012" w:rsidRDefault="00680012" w:rsidP="00817BA4">
      <w:pPr>
        <w:pStyle w:val="CM57"/>
        <w:jc w:val="both"/>
        <w:rPr>
          <w:rFonts w:asciiTheme="majorHAnsi" w:hAnsiTheme="majorHAnsi" w:cs="Arial"/>
          <w:lang w:eastAsia="en-US"/>
        </w:rPr>
      </w:pPr>
      <w:r w:rsidRPr="00680012">
        <w:rPr>
          <w:rFonts w:asciiTheme="majorHAnsi" w:hAnsiTheme="majorHAnsi" w:cs="Arial"/>
          <w:lang w:eastAsia="en-US"/>
        </w:rPr>
        <w:t xml:space="preserve">Under provisions of the </w:t>
      </w:r>
      <w:r w:rsidR="008B2545">
        <w:rPr>
          <w:rFonts w:asciiTheme="majorHAnsi" w:hAnsiTheme="majorHAnsi" w:cs="Arial"/>
          <w:lang w:eastAsia="en-US"/>
        </w:rPr>
        <w:t xml:space="preserve">West Australian </w:t>
      </w:r>
      <w:r w:rsidRPr="008B2545">
        <w:rPr>
          <w:rFonts w:asciiTheme="majorHAnsi" w:hAnsiTheme="majorHAnsi" w:cs="Arial"/>
          <w:lang w:eastAsia="en-US"/>
        </w:rPr>
        <w:t>Disability Services Act</w:t>
      </w:r>
      <w:r w:rsidR="008B2545">
        <w:rPr>
          <w:rFonts w:asciiTheme="majorHAnsi" w:hAnsiTheme="majorHAnsi" w:cs="Arial"/>
          <w:lang w:eastAsia="en-US"/>
        </w:rPr>
        <w:t xml:space="preserve"> 1993 (amended 2004)</w:t>
      </w:r>
      <w:r w:rsidRPr="00680012">
        <w:rPr>
          <w:rFonts w:asciiTheme="majorHAnsi" w:hAnsiTheme="majorHAnsi" w:cs="Arial"/>
          <w:lang w:eastAsia="en-US"/>
        </w:rPr>
        <w:t xml:space="preserve">, DAIPs must be reviewed at least once every five years. </w:t>
      </w:r>
      <w:r>
        <w:rPr>
          <w:rFonts w:asciiTheme="majorHAnsi" w:hAnsiTheme="majorHAnsi" w:cs="Arial"/>
          <w:lang w:eastAsia="en-US"/>
        </w:rPr>
        <w:t xml:space="preserve"> </w:t>
      </w:r>
      <w:r w:rsidRPr="00680012">
        <w:rPr>
          <w:rFonts w:asciiTheme="majorHAnsi" w:hAnsiTheme="majorHAnsi" w:cs="Arial"/>
          <w:lang w:eastAsia="en-US"/>
        </w:rPr>
        <w:t xml:space="preserve">Reviewing a DAIP assesses how well the City is doing in terms of delivering equal access to opportunities for people with disability in the </w:t>
      </w:r>
      <w:r>
        <w:rPr>
          <w:rFonts w:asciiTheme="majorHAnsi" w:hAnsiTheme="majorHAnsi" w:cs="Arial"/>
          <w:lang w:eastAsia="en-US"/>
        </w:rPr>
        <w:t>seven specified outcome areas. Achieving this</w:t>
      </w:r>
      <w:r w:rsidRPr="00680012">
        <w:rPr>
          <w:rFonts w:asciiTheme="majorHAnsi" w:hAnsiTheme="majorHAnsi" w:cs="Arial"/>
          <w:lang w:eastAsia="en-US"/>
        </w:rPr>
        <w:t xml:space="preserve"> will require consideration of the City’s people, places and policies. Access is about the built environment (places) and inclusion is about people and policies. </w:t>
      </w:r>
    </w:p>
    <w:p w:rsidR="00680012" w:rsidRPr="00680012" w:rsidRDefault="00680012" w:rsidP="00680012">
      <w:pPr>
        <w:pStyle w:val="CM57"/>
        <w:rPr>
          <w:rFonts w:asciiTheme="majorHAnsi" w:hAnsiTheme="majorHAnsi" w:cs="Arial"/>
          <w:lang w:eastAsia="en-US"/>
        </w:rPr>
      </w:pPr>
    </w:p>
    <w:p w:rsidR="0072495C" w:rsidRDefault="00680012" w:rsidP="00817BA4">
      <w:pPr>
        <w:pStyle w:val="CM57"/>
        <w:jc w:val="both"/>
        <w:rPr>
          <w:rFonts w:asciiTheme="majorHAnsi" w:hAnsiTheme="majorHAnsi" w:cs="Arial"/>
          <w:lang w:eastAsia="en-US"/>
        </w:rPr>
      </w:pPr>
      <w:r w:rsidRPr="00680012">
        <w:rPr>
          <w:rFonts w:asciiTheme="majorHAnsi" w:hAnsiTheme="majorHAnsi" w:cs="Arial"/>
          <w:lang w:eastAsia="en-US"/>
        </w:rPr>
        <w:t xml:space="preserve">In 2016, an external Disability Consultant was engaged to assist with an independent review of the City’s 2012-2017 DAIP. </w:t>
      </w:r>
    </w:p>
    <w:p w:rsidR="00F73DC4" w:rsidRPr="00F73DC4" w:rsidRDefault="00F73DC4" w:rsidP="00F73DC4">
      <w:pPr>
        <w:pStyle w:val="Default"/>
        <w:rPr>
          <w:lang w:eastAsia="en-US"/>
        </w:rPr>
      </w:pPr>
    </w:p>
    <w:p w:rsidR="00680012" w:rsidRPr="003E7504" w:rsidRDefault="00680012" w:rsidP="003E7504">
      <w:pPr>
        <w:rPr>
          <w:rFonts w:asciiTheme="majorHAnsi" w:hAnsiTheme="majorHAnsi"/>
          <w:b/>
          <w:sz w:val="28"/>
          <w:szCs w:val="28"/>
          <w:u w:val="single"/>
        </w:rPr>
      </w:pPr>
      <w:r w:rsidRPr="003E7504">
        <w:rPr>
          <w:rFonts w:asciiTheme="majorHAnsi" w:hAnsiTheme="majorHAnsi"/>
          <w:b/>
          <w:sz w:val="28"/>
          <w:szCs w:val="28"/>
          <w:u w:val="single"/>
        </w:rPr>
        <w:t>DAIP Review Methodology</w:t>
      </w:r>
    </w:p>
    <w:p w:rsidR="00680012" w:rsidRDefault="00680012" w:rsidP="00817BA4">
      <w:pPr>
        <w:pStyle w:val="Footer"/>
        <w:tabs>
          <w:tab w:val="left" w:pos="4820"/>
        </w:tabs>
        <w:jc w:val="both"/>
        <w:rPr>
          <w:rFonts w:asciiTheme="majorHAnsi" w:hAnsiTheme="majorHAnsi" w:cs="Arial"/>
          <w:szCs w:val="24"/>
          <w:lang w:val="en-AU"/>
        </w:rPr>
      </w:pPr>
      <w:r w:rsidRPr="00680012">
        <w:rPr>
          <w:rFonts w:asciiTheme="majorHAnsi" w:hAnsiTheme="majorHAnsi" w:cs="Arial"/>
          <w:szCs w:val="24"/>
          <w:lang w:val="en-AU"/>
        </w:rPr>
        <w:t>This DAIP review was conducted in accordance with the requirements as set out in the</w:t>
      </w:r>
      <w:r w:rsidR="008B2545">
        <w:rPr>
          <w:rFonts w:asciiTheme="majorHAnsi" w:hAnsiTheme="majorHAnsi" w:cs="Arial"/>
          <w:szCs w:val="24"/>
          <w:lang w:val="en-AU"/>
        </w:rPr>
        <w:t xml:space="preserve"> DSA.</w:t>
      </w:r>
      <w:r w:rsidR="006C7619">
        <w:rPr>
          <w:rFonts w:asciiTheme="majorHAnsi" w:hAnsiTheme="majorHAnsi" w:cs="Arial"/>
          <w:szCs w:val="24"/>
          <w:lang w:val="en-AU"/>
        </w:rPr>
        <w:t xml:space="preserve"> </w:t>
      </w:r>
      <w:r w:rsidRPr="00680012">
        <w:rPr>
          <w:rFonts w:asciiTheme="majorHAnsi" w:hAnsiTheme="majorHAnsi" w:cs="Arial"/>
          <w:szCs w:val="24"/>
          <w:lang w:val="en-AU"/>
        </w:rPr>
        <w:t>The project extended over a 6 month period and included:</w:t>
      </w:r>
    </w:p>
    <w:p w:rsidR="006C7619" w:rsidRPr="006C7619" w:rsidRDefault="006C7619" w:rsidP="00817BA4">
      <w:pPr>
        <w:pStyle w:val="Footer"/>
        <w:jc w:val="both"/>
        <w:rPr>
          <w:rFonts w:asciiTheme="majorHAnsi" w:hAnsiTheme="majorHAnsi" w:cs="Arial"/>
          <w:sz w:val="16"/>
          <w:szCs w:val="16"/>
          <w:lang w:val="en-AU"/>
        </w:rPr>
      </w:pP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Background research and information gathering</w:t>
      </w: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Consideration of effectiveness and achievements of existing DAIP 2012-2017</w:t>
      </w: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 xml:space="preserve">Review of all relevant disability related legislation </w:t>
      </w: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Review of current access and inclusion practices and other relevant policies</w:t>
      </w: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Community and stakeholder consultations</w:t>
      </w:r>
    </w:p>
    <w:p w:rsidR="00680012" w:rsidRPr="00680012"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680012">
        <w:rPr>
          <w:rFonts w:asciiTheme="majorHAnsi" w:hAnsiTheme="majorHAnsi" w:cs="Arial"/>
          <w:szCs w:val="24"/>
          <w:lang w:val="en-AU"/>
        </w:rPr>
        <w:t xml:space="preserve">Production of a 2016 DAIP </w:t>
      </w:r>
      <w:r w:rsidR="0006165C">
        <w:rPr>
          <w:rFonts w:asciiTheme="majorHAnsi" w:hAnsiTheme="majorHAnsi" w:cs="Arial"/>
          <w:szCs w:val="24"/>
          <w:lang w:val="en-AU"/>
        </w:rPr>
        <w:t>R</w:t>
      </w:r>
      <w:r w:rsidRPr="00680012">
        <w:rPr>
          <w:rFonts w:asciiTheme="majorHAnsi" w:hAnsiTheme="majorHAnsi" w:cs="Arial"/>
          <w:szCs w:val="24"/>
          <w:lang w:val="en-AU"/>
        </w:rPr>
        <w:t xml:space="preserve">eview </w:t>
      </w:r>
      <w:r w:rsidR="0006165C">
        <w:rPr>
          <w:rFonts w:asciiTheme="majorHAnsi" w:hAnsiTheme="majorHAnsi" w:cs="Arial"/>
          <w:szCs w:val="24"/>
          <w:lang w:val="en-AU"/>
        </w:rPr>
        <w:t>P</w:t>
      </w:r>
      <w:r w:rsidRPr="00680012">
        <w:rPr>
          <w:rFonts w:asciiTheme="majorHAnsi" w:hAnsiTheme="majorHAnsi" w:cs="Arial"/>
          <w:szCs w:val="24"/>
          <w:lang w:val="en-AU"/>
        </w:rPr>
        <w:t xml:space="preserve">roject </w:t>
      </w:r>
      <w:r w:rsidR="0006165C">
        <w:rPr>
          <w:rFonts w:asciiTheme="majorHAnsi" w:hAnsiTheme="majorHAnsi" w:cs="Arial"/>
          <w:szCs w:val="24"/>
          <w:lang w:val="en-AU"/>
        </w:rPr>
        <w:t>R</w:t>
      </w:r>
      <w:r w:rsidRPr="00680012">
        <w:rPr>
          <w:rFonts w:asciiTheme="majorHAnsi" w:hAnsiTheme="majorHAnsi" w:cs="Arial"/>
          <w:szCs w:val="24"/>
          <w:lang w:val="en-AU"/>
        </w:rPr>
        <w:t>eport setting out findings and recommendations</w:t>
      </w:r>
    </w:p>
    <w:p w:rsidR="00680012" w:rsidRPr="002920EA" w:rsidRDefault="0006165C"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2920EA">
        <w:rPr>
          <w:rFonts w:asciiTheme="majorHAnsi" w:hAnsiTheme="majorHAnsi" w:cs="Arial"/>
          <w:szCs w:val="24"/>
          <w:lang w:val="en-AU"/>
        </w:rPr>
        <w:t xml:space="preserve">Drafting of </w:t>
      </w:r>
      <w:r w:rsidR="00680012" w:rsidRPr="002920EA">
        <w:rPr>
          <w:rFonts w:asciiTheme="majorHAnsi" w:hAnsiTheme="majorHAnsi" w:cs="Arial"/>
          <w:szCs w:val="24"/>
          <w:lang w:val="en-AU"/>
        </w:rPr>
        <w:t xml:space="preserve">DAIP </w:t>
      </w:r>
      <w:r w:rsidRPr="002920EA">
        <w:rPr>
          <w:rFonts w:asciiTheme="majorHAnsi" w:hAnsiTheme="majorHAnsi" w:cs="Arial"/>
          <w:szCs w:val="24"/>
          <w:lang w:val="en-AU"/>
        </w:rPr>
        <w:t xml:space="preserve">2017-2022, </w:t>
      </w:r>
      <w:r w:rsidR="00680012" w:rsidRPr="002920EA">
        <w:rPr>
          <w:rFonts w:asciiTheme="majorHAnsi" w:hAnsiTheme="majorHAnsi" w:cs="Arial"/>
          <w:szCs w:val="24"/>
          <w:lang w:val="en-AU"/>
        </w:rPr>
        <w:t xml:space="preserve">which will be made available for public submissions </w:t>
      </w:r>
    </w:p>
    <w:p w:rsidR="00680012" w:rsidRPr="002920EA"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2920EA">
        <w:rPr>
          <w:rFonts w:asciiTheme="majorHAnsi" w:hAnsiTheme="majorHAnsi" w:cs="Arial"/>
          <w:szCs w:val="24"/>
          <w:lang w:val="en-AU"/>
        </w:rPr>
        <w:t xml:space="preserve">Presentation of the updated DAIP </w:t>
      </w:r>
      <w:r w:rsidR="0006165C" w:rsidRPr="002920EA">
        <w:rPr>
          <w:rFonts w:asciiTheme="majorHAnsi" w:hAnsiTheme="majorHAnsi" w:cs="Arial"/>
          <w:szCs w:val="24"/>
          <w:lang w:val="en-AU"/>
        </w:rPr>
        <w:t xml:space="preserve">2017-2022 </w:t>
      </w:r>
      <w:r w:rsidRPr="002920EA">
        <w:rPr>
          <w:rFonts w:asciiTheme="majorHAnsi" w:hAnsiTheme="majorHAnsi" w:cs="Arial"/>
          <w:szCs w:val="24"/>
          <w:lang w:val="en-AU"/>
        </w:rPr>
        <w:t>to Council for endorsement</w:t>
      </w:r>
    </w:p>
    <w:p w:rsidR="00680012" w:rsidRPr="002920EA" w:rsidRDefault="00680012" w:rsidP="00817BA4">
      <w:pPr>
        <w:pStyle w:val="Footer"/>
        <w:numPr>
          <w:ilvl w:val="0"/>
          <w:numId w:val="32"/>
        </w:numPr>
        <w:tabs>
          <w:tab w:val="clear" w:pos="4320"/>
          <w:tab w:val="clear" w:pos="8640"/>
          <w:tab w:val="center" w:pos="851"/>
          <w:tab w:val="right" w:pos="2977"/>
        </w:tabs>
        <w:jc w:val="both"/>
        <w:rPr>
          <w:rFonts w:asciiTheme="majorHAnsi" w:hAnsiTheme="majorHAnsi" w:cs="Arial"/>
          <w:szCs w:val="24"/>
          <w:lang w:val="en-AU"/>
        </w:rPr>
      </w:pPr>
      <w:r w:rsidRPr="002920EA">
        <w:rPr>
          <w:rFonts w:asciiTheme="majorHAnsi" w:hAnsiTheme="majorHAnsi" w:cs="Arial"/>
          <w:szCs w:val="24"/>
          <w:lang w:val="en-AU"/>
        </w:rPr>
        <w:t xml:space="preserve">Lodging the City’s new DAIP </w:t>
      </w:r>
      <w:r w:rsidR="0006165C" w:rsidRPr="002920EA">
        <w:rPr>
          <w:rFonts w:asciiTheme="majorHAnsi" w:hAnsiTheme="majorHAnsi" w:cs="Arial"/>
          <w:szCs w:val="24"/>
          <w:lang w:val="en-AU"/>
        </w:rPr>
        <w:t xml:space="preserve">2017-2022 </w:t>
      </w:r>
      <w:r w:rsidRPr="002920EA">
        <w:rPr>
          <w:rFonts w:asciiTheme="majorHAnsi" w:hAnsiTheme="majorHAnsi" w:cs="Arial"/>
          <w:szCs w:val="24"/>
          <w:lang w:val="en-AU"/>
        </w:rPr>
        <w:t>with the D</w:t>
      </w:r>
      <w:r w:rsidR="002F233C" w:rsidRPr="002920EA">
        <w:rPr>
          <w:rFonts w:asciiTheme="majorHAnsi" w:hAnsiTheme="majorHAnsi" w:cs="Arial"/>
          <w:szCs w:val="24"/>
          <w:lang w:val="en-AU"/>
        </w:rPr>
        <w:t xml:space="preserve">isability Services Commission </w:t>
      </w:r>
    </w:p>
    <w:p w:rsidR="00680012" w:rsidRPr="006C7619" w:rsidRDefault="00680012" w:rsidP="00680012">
      <w:pPr>
        <w:pStyle w:val="Default"/>
        <w:rPr>
          <w:sz w:val="16"/>
          <w:szCs w:val="16"/>
          <w:lang w:eastAsia="en-US"/>
        </w:rPr>
      </w:pPr>
    </w:p>
    <w:p w:rsidR="00D129BF" w:rsidRPr="003E7504" w:rsidRDefault="00D129BF" w:rsidP="00D129BF">
      <w:pPr>
        <w:rPr>
          <w:rFonts w:asciiTheme="majorHAnsi" w:hAnsiTheme="majorHAnsi"/>
          <w:b/>
          <w:sz w:val="28"/>
          <w:szCs w:val="28"/>
          <w:u w:val="single"/>
        </w:rPr>
      </w:pPr>
      <w:r w:rsidRPr="003E7504">
        <w:rPr>
          <w:rFonts w:asciiTheme="majorHAnsi" w:hAnsiTheme="majorHAnsi"/>
          <w:b/>
          <w:sz w:val="28"/>
          <w:szCs w:val="28"/>
          <w:u w:val="single"/>
        </w:rPr>
        <w:t>Timeline</w:t>
      </w:r>
    </w:p>
    <w:tbl>
      <w:tblPr>
        <w:tblStyle w:val="TableGrid"/>
        <w:tblW w:w="0" w:type="auto"/>
        <w:tblLook w:val="04A0" w:firstRow="1" w:lastRow="0" w:firstColumn="1" w:lastColumn="0" w:noHBand="0" w:noVBand="1"/>
      </w:tblPr>
      <w:tblGrid>
        <w:gridCol w:w="3397"/>
        <w:gridCol w:w="5619"/>
      </w:tblGrid>
      <w:tr w:rsidR="007D13C2" w:rsidRPr="007E6797" w:rsidTr="007E6797">
        <w:tc>
          <w:tcPr>
            <w:tcW w:w="3397" w:type="dxa"/>
          </w:tcPr>
          <w:p w:rsidR="007D13C2" w:rsidRPr="007E6797" w:rsidRDefault="007E6797" w:rsidP="007E6797">
            <w:pPr>
              <w:spacing w:line="360" w:lineRule="auto"/>
              <w:rPr>
                <w:rFonts w:asciiTheme="majorHAnsi" w:hAnsiTheme="majorHAnsi"/>
                <w:sz w:val="24"/>
                <w:szCs w:val="24"/>
              </w:rPr>
            </w:pPr>
            <w:r>
              <w:rPr>
                <w:rFonts w:asciiTheme="majorHAnsi" w:hAnsiTheme="majorHAnsi"/>
                <w:sz w:val="24"/>
                <w:szCs w:val="24"/>
              </w:rPr>
              <w:t>September</w:t>
            </w:r>
            <w:r w:rsidRPr="007E6797">
              <w:rPr>
                <w:rFonts w:asciiTheme="majorHAnsi" w:hAnsiTheme="majorHAnsi"/>
                <w:sz w:val="24"/>
                <w:szCs w:val="24"/>
              </w:rPr>
              <w:t xml:space="preserve"> 2016</w:t>
            </w:r>
          </w:p>
        </w:tc>
        <w:tc>
          <w:tcPr>
            <w:tcW w:w="5619" w:type="dxa"/>
          </w:tcPr>
          <w:p w:rsidR="007D13C2" w:rsidRPr="007E6797" w:rsidRDefault="007E6797" w:rsidP="007E6797">
            <w:pPr>
              <w:spacing w:line="360" w:lineRule="auto"/>
              <w:rPr>
                <w:rFonts w:asciiTheme="majorHAnsi" w:hAnsiTheme="majorHAnsi"/>
                <w:sz w:val="24"/>
                <w:szCs w:val="24"/>
              </w:rPr>
            </w:pPr>
            <w:r>
              <w:rPr>
                <w:rFonts w:asciiTheme="majorHAnsi" w:hAnsiTheme="majorHAnsi"/>
                <w:sz w:val="24"/>
                <w:szCs w:val="24"/>
              </w:rPr>
              <w:t>External DAIP consultant engaged</w:t>
            </w:r>
          </w:p>
        </w:tc>
      </w:tr>
      <w:tr w:rsidR="007D13C2" w:rsidRPr="007E6797" w:rsidTr="007E6797">
        <w:tc>
          <w:tcPr>
            <w:tcW w:w="3397" w:type="dxa"/>
          </w:tcPr>
          <w:p w:rsidR="007D13C2" w:rsidRPr="007E6797" w:rsidRDefault="007E6797" w:rsidP="007E6797">
            <w:pPr>
              <w:spacing w:line="360" w:lineRule="auto"/>
              <w:rPr>
                <w:rFonts w:asciiTheme="majorHAnsi" w:hAnsiTheme="majorHAnsi"/>
                <w:sz w:val="24"/>
                <w:szCs w:val="24"/>
              </w:rPr>
            </w:pPr>
            <w:r>
              <w:rPr>
                <w:rFonts w:asciiTheme="majorHAnsi" w:hAnsiTheme="majorHAnsi"/>
                <w:sz w:val="24"/>
                <w:szCs w:val="24"/>
              </w:rPr>
              <w:t>October – November 2016</w:t>
            </w:r>
          </w:p>
        </w:tc>
        <w:tc>
          <w:tcPr>
            <w:tcW w:w="5619" w:type="dxa"/>
          </w:tcPr>
          <w:p w:rsidR="007D13C2" w:rsidRPr="007E6797" w:rsidRDefault="007E6797" w:rsidP="007E6797">
            <w:pPr>
              <w:spacing w:line="360" w:lineRule="auto"/>
              <w:rPr>
                <w:rFonts w:asciiTheme="majorHAnsi" w:hAnsiTheme="majorHAnsi"/>
                <w:sz w:val="24"/>
                <w:szCs w:val="24"/>
              </w:rPr>
            </w:pPr>
            <w:r>
              <w:rPr>
                <w:rFonts w:asciiTheme="majorHAnsi" w:hAnsiTheme="majorHAnsi"/>
                <w:sz w:val="24"/>
                <w:szCs w:val="24"/>
              </w:rPr>
              <w:t xml:space="preserve">Consultation period </w:t>
            </w:r>
          </w:p>
        </w:tc>
      </w:tr>
      <w:tr w:rsidR="007E6797" w:rsidRPr="007E6797" w:rsidTr="007E6797">
        <w:tc>
          <w:tcPr>
            <w:tcW w:w="3397" w:type="dxa"/>
          </w:tcPr>
          <w:p w:rsidR="007E6797" w:rsidRDefault="007E6797" w:rsidP="007E6797">
            <w:pPr>
              <w:spacing w:line="360" w:lineRule="auto"/>
              <w:rPr>
                <w:rFonts w:asciiTheme="majorHAnsi" w:hAnsiTheme="majorHAnsi"/>
                <w:sz w:val="24"/>
                <w:szCs w:val="24"/>
              </w:rPr>
            </w:pPr>
            <w:r>
              <w:rPr>
                <w:rFonts w:asciiTheme="majorHAnsi" w:hAnsiTheme="majorHAnsi"/>
                <w:sz w:val="24"/>
                <w:szCs w:val="24"/>
              </w:rPr>
              <w:t>November – March 2017</w:t>
            </w:r>
          </w:p>
        </w:tc>
        <w:tc>
          <w:tcPr>
            <w:tcW w:w="5619" w:type="dxa"/>
          </w:tcPr>
          <w:p w:rsidR="007E6797" w:rsidRDefault="007E6797" w:rsidP="007E6797">
            <w:pPr>
              <w:spacing w:line="360" w:lineRule="auto"/>
              <w:rPr>
                <w:rFonts w:asciiTheme="majorHAnsi" w:hAnsiTheme="majorHAnsi"/>
                <w:sz w:val="24"/>
                <w:szCs w:val="24"/>
              </w:rPr>
            </w:pPr>
            <w:r>
              <w:rPr>
                <w:rFonts w:asciiTheme="majorHAnsi" w:hAnsiTheme="majorHAnsi"/>
                <w:sz w:val="24"/>
                <w:szCs w:val="24"/>
              </w:rPr>
              <w:t>Draft DAIP produced</w:t>
            </w:r>
          </w:p>
        </w:tc>
      </w:tr>
      <w:tr w:rsidR="007E6797" w:rsidRPr="007E6797" w:rsidTr="007E6797">
        <w:tc>
          <w:tcPr>
            <w:tcW w:w="3397"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March- April 2017</w:t>
            </w:r>
          </w:p>
        </w:tc>
        <w:tc>
          <w:tcPr>
            <w:tcW w:w="5619"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 xml:space="preserve">Draft DAIP </w:t>
            </w:r>
            <w:r w:rsidRPr="007E6797">
              <w:rPr>
                <w:rFonts w:asciiTheme="majorHAnsi" w:hAnsiTheme="majorHAnsi"/>
                <w:sz w:val="24"/>
                <w:szCs w:val="24"/>
              </w:rPr>
              <w:t xml:space="preserve">Community Submission Open </w:t>
            </w:r>
          </w:p>
        </w:tc>
      </w:tr>
      <w:tr w:rsidR="007E6797" w:rsidRPr="007E6797" w:rsidTr="007E6797">
        <w:tc>
          <w:tcPr>
            <w:tcW w:w="3397"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May 2017</w:t>
            </w:r>
          </w:p>
        </w:tc>
        <w:tc>
          <w:tcPr>
            <w:tcW w:w="5619"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Council endorses final DAIP 2017-2022</w:t>
            </w:r>
          </w:p>
        </w:tc>
      </w:tr>
      <w:tr w:rsidR="007E6797" w:rsidRPr="007E6797" w:rsidTr="007E6797">
        <w:tc>
          <w:tcPr>
            <w:tcW w:w="3397" w:type="dxa"/>
          </w:tcPr>
          <w:p w:rsidR="007E6797" w:rsidRPr="007E6797" w:rsidRDefault="007E6797" w:rsidP="007E6797">
            <w:pPr>
              <w:spacing w:line="360" w:lineRule="auto"/>
              <w:rPr>
                <w:rFonts w:asciiTheme="majorHAnsi" w:hAnsiTheme="majorHAnsi"/>
                <w:sz w:val="24"/>
                <w:szCs w:val="24"/>
              </w:rPr>
            </w:pPr>
            <w:r w:rsidRPr="007E6797">
              <w:rPr>
                <w:rFonts w:asciiTheme="majorHAnsi" w:hAnsiTheme="majorHAnsi"/>
                <w:sz w:val="24"/>
                <w:szCs w:val="24"/>
              </w:rPr>
              <w:t>June 2017</w:t>
            </w:r>
          </w:p>
        </w:tc>
        <w:tc>
          <w:tcPr>
            <w:tcW w:w="5619" w:type="dxa"/>
          </w:tcPr>
          <w:p w:rsidR="007E6797" w:rsidRPr="007D13C2" w:rsidRDefault="007E6797" w:rsidP="007E6797">
            <w:pPr>
              <w:rPr>
                <w:rFonts w:asciiTheme="majorHAnsi" w:hAnsiTheme="majorHAnsi"/>
                <w:sz w:val="24"/>
                <w:szCs w:val="24"/>
              </w:rPr>
            </w:pPr>
            <w:r w:rsidRPr="007E6797">
              <w:rPr>
                <w:rFonts w:asciiTheme="majorHAnsi" w:hAnsiTheme="majorHAnsi"/>
                <w:sz w:val="24"/>
                <w:szCs w:val="24"/>
              </w:rPr>
              <w:t>DAIP</w:t>
            </w:r>
            <w:r w:rsidR="00E1517E">
              <w:rPr>
                <w:rFonts w:asciiTheme="majorHAnsi" w:hAnsiTheme="majorHAnsi"/>
                <w:sz w:val="24"/>
                <w:szCs w:val="24"/>
              </w:rPr>
              <w:t xml:space="preserve"> 2017-2022</w:t>
            </w:r>
            <w:r w:rsidRPr="007E6797">
              <w:rPr>
                <w:rFonts w:asciiTheme="majorHAnsi" w:hAnsiTheme="majorHAnsi"/>
                <w:sz w:val="24"/>
                <w:szCs w:val="24"/>
              </w:rPr>
              <w:t xml:space="preserve"> lodged with the Disability Services Commission and Australian Human Rights Commission</w:t>
            </w:r>
          </w:p>
        </w:tc>
      </w:tr>
      <w:tr w:rsidR="007E6797" w:rsidRPr="007E6797" w:rsidTr="007E6797">
        <w:tc>
          <w:tcPr>
            <w:tcW w:w="3397"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1 July 2017</w:t>
            </w:r>
          </w:p>
        </w:tc>
        <w:tc>
          <w:tcPr>
            <w:tcW w:w="5619" w:type="dxa"/>
          </w:tcPr>
          <w:p w:rsidR="007E6797" w:rsidRPr="007E6797" w:rsidRDefault="007E6797" w:rsidP="007E6797">
            <w:pPr>
              <w:spacing w:line="360" w:lineRule="auto"/>
              <w:rPr>
                <w:rFonts w:asciiTheme="majorHAnsi" w:hAnsiTheme="majorHAnsi"/>
                <w:sz w:val="24"/>
                <w:szCs w:val="24"/>
              </w:rPr>
            </w:pPr>
            <w:r>
              <w:rPr>
                <w:rFonts w:asciiTheme="majorHAnsi" w:hAnsiTheme="majorHAnsi"/>
                <w:sz w:val="24"/>
                <w:szCs w:val="24"/>
              </w:rPr>
              <w:t xml:space="preserve">Implementation of DAIP 2017-2022 begins </w:t>
            </w:r>
          </w:p>
        </w:tc>
      </w:tr>
    </w:tbl>
    <w:p w:rsidR="0006165C" w:rsidRPr="003E7504" w:rsidRDefault="0006165C" w:rsidP="003E7504">
      <w:pPr>
        <w:rPr>
          <w:rFonts w:asciiTheme="majorHAnsi" w:hAnsiTheme="majorHAnsi"/>
          <w:b/>
          <w:sz w:val="28"/>
          <w:szCs w:val="28"/>
          <w:u w:val="single"/>
        </w:rPr>
      </w:pPr>
      <w:r w:rsidRPr="003E7504">
        <w:rPr>
          <w:rFonts w:asciiTheme="majorHAnsi" w:hAnsiTheme="majorHAnsi"/>
          <w:b/>
          <w:sz w:val="28"/>
          <w:szCs w:val="28"/>
          <w:u w:val="single"/>
        </w:rPr>
        <w:lastRenderedPageBreak/>
        <w:t>Consultation Strategy</w:t>
      </w:r>
    </w:p>
    <w:p w:rsidR="0006165C" w:rsidRDefault="0006165C" w:rsidP="006C7619">
      <w:pPr>
        <w:pStyle w:val="Footer"/>
        <w:tabs>
          <w:tab w:val="center" w:pos="1985"/>
        </w:tabs>
        <w:jc w:val="both"/>
        <w:rPr>
          <w:rFonts w:asciiTheme="majorHAnsi" w:hAnsiTheme="majorHAnsi" w:cs="Arial"/>
          <w:szCs w:val="24"/>
          <w:lang w:val="en-AU"/>
        </w:rPr>
      </w:pPr>
      <w:r w:rsidRPr="0006165C">
        <w:rPr>
          <w:rFonts w:asciiTheme="majorHAnsi" w:hAnsiTheme="majorHAnsi" w:cs="Arial"/>
          <w:szCs w:val="24"/>
          <w:lang w:val="en-AU"/>
        </w:rPr>
        <w:t>A consultation strategy was agreed with the City that involved information being collected through a range of methods including:</w:t>
      </w:r>
    </w:p>
    <w:p w:rsidR="006C7619" w:rsidRPr="0006165C" w:rsidRDefault="006C7619" w:rsidP="006C7619">
      <w:pPr>
        <w:pStyle w:val="Footer"/>
        <w:tabs>
          <w:tab w:val="center" w:pos="1985"/>
        </w:tabs>
        <w:jc w:val="both"/>
        <w:rPr>
          <w:rFonts w:asciiTheme="majorHAnsi" w:hAnsiTheme="majorHAnsi" w:cs="Arial"/>
          <w:szCs w:val="24"/>
          <w:lang w:val="en-AU"/>
        </w:rPr>
      </w:pPr>
    </w:p>
    <w:p w:rsidR="0006165C" w:rsidRP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Surveys:  two surveys were developed – an internal survey for City o</w:t>
      </w:r>
      <w:r w:rsidR="007423C5">
        <w:rPr>
          <w:rFonts w:asciiTheme="majorHAnsi" w:hAnsiTheme="majorHAnsi" w:cs="Arial"/>
          <w:szCs w:val="24"/>
          <w:lang w:val="en-AU"/>
        </w:rPr>
        <w:t>f Vincent staff and contractors;</w:t>
      </w:r>
      <w:r w:rsidRPr="0006165C">
        <w:rPr>
          <w:rFonts w:asciiTheme="majorHAnsi" w:hAnsiTheme="majorHAnsi" w:cs="Arial"/>
          <w:szCs w:val="24"/>
          <w:lang w:val="en-AU"/>
        </w:rPr>
        <w:t xml:space="preserve"> and a community survey for external stakeholders. The surveys were available online, in hard copy and in alternative formats upon request.</w:t>
      </w:r>
    </w:p>
    <w:p w:rsidR="0006165C" w:rsidRP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 xml:space="preserve">Accessible Vincent Community Forum </w:t>
      </w:r>
    </w:p>
    <w:p w:rsidR="0006165C" w:rsidRP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Face to face interviews</w:t>
      </w:r>
    </w:p>
    <w:p w:rsidR="0006165C" w:rsidRP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Small</w:t>
      </w:r>
      <w:r w:rsidR="007423C5">
        <w:rPr>
          <w:rFonts w:asciiTheme="majorHAnsi" w:hAnsiTheme="majorHAnsi" w:cs="Arial"/>
          <w:szCs w:val="24"/>
          <w:lang w:val="en-AU"/>
        </w:rPr>
        <w:t xml:space="preserve"> group meetings</w:t>
      </w:r>
    </w:p>
    <w:p w:rsidR="0006165C" w:rsidRP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Telephone interviews</w:t>
      </w:r>
    </w:p>
    <w:p w:rsid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SMS (direct to Consultant); TTY; NRS; over the internet AUSLAN services</w:t>
      </w:r>
    </w:p>
    <w:p w:rsidR="0006165C" w:rsidRDefault="0006165C"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E-mail communication</w:t>
      </w:r>
    </w:p>
    <w:p w:rsidR="0006165C" w:rsidRPr="0006165C" w:rsidRDefault="007423C5" w:rsidP="006C7619">
      <w:pPr>
        <w:pStyle w:val="Footer"/>
        <w:numPr>
          <w:ilvl w:val="0"/>
          <w:numId w:val="23"/>
        </w:numPr>
        <w:tabs>
          <w:tab w:val="clear" w:pos="4320"/>
          <w:tab w:val="clear" w:pos="8640"/>
          <w:tab w:val="center" w:pos="1985"/>
          <w:tab w:val="center" w:pos="4153"/>
          <w:tab w:val="right" w:pos="8306"/>
        </w:tabs>
        <w:jc w:val="both"/>
        <w:rPr>
          <w:rFonts w:asciiTheme="majorHAnsi" w:hAnsiTheme="majorHAnsi" w:cs="Arial"/>
          <w:szCs w:val="24"/>
          <w:lang w:val="en-AU"/>
        </w:rPr>
      </w:pPr>
      <w:r>
        <w:rPr>
          <w:rFonts w:asciiTheme="majorHAnsi" w:hAnsiTheme="majorHAnsi" w:cs="Arial"/>
          <w:szCs w:val="24"/>
          <w:lang w:val="en-AU"/>
        </w:rPr>
        <w:t>DAIP R</w:t>
      </w:r>
      <w:r w:rsidR="0006165C" w:rsidRPr="0006165C">
        <w:rPr>
          <w:rFonts w:asciiTheme="majorHAnsi" w:hAnsiTheme="majorHAnsi" w:cs="Arial"/>
          <w:szCs w:val="24"/>
          <w:lang w:val="en-AU"/>
        </w:rPr>
        <w:t xml:space="preserve">eview </w:t>
      </w:r>
      <w:r>
        <w:rPr>
          <w:rFonts w:asciiTheme="majorHAnsi" w:hAnsiTheme="majorHAnsi" w:cs="Arial"/>
          <w:szCs w:val="24"/>
          <w:lang w:val="en-AU"/>
        </w:rPr>
        <w:t>Workshop</w:t>
      </w:r>
      <w:r w:rsidR="00E1517E">
        <w:rPr>
          <w:rFonts w:asciiTheme="majorHAnsi" w:hAnsiTheme="majorHAnsi" w:cs="Arial"/>
          <w:szCs w:val="24"/>
          <w:lang w:val="en-AU"/>
        </w:rPr>
        <w:t>s</w:t>
      </w:r>
      <w:r w:rsidR="0006165C" w:rsidRPr="0006165C">
        <w:rPr>
          <w:rFonts w:asciiTheme="majorHAnsi" w:hAnsiTheme="majorHAnsi" w:cs="Arial"/>
          <w:szCs w:val="24"/>
          <w:lang w:val="en-AU"/>
        </w:rPr>
        <w:t xml:space="preserve"> delivered to CEO, Directors and Managers</w:t>
      </w:r>
    </w:p>
    <w:p w:rsidR="000C63A8" w:rsidRPr="006C7619" w:rsidRDefault="000C63A8" w:rsidP="006C7619">
      <w:pPr>
        <w:pStyle w:val="Footer"/>
        <w:tabs>
          <w:tab w:val="center" w:pos="1985"/>
        </w:tabs>
        <w:jc w:val="both"/>
        <w:rPr>
          <w:rFonts w:asciiTheme="majorHAnsi" w:hAnsiTheme="majorHAnsi" w:cs="Arial"/>
          <w:sz w:val="16"/>
          <w:szCs w:val="16"/>
          <w:lang w:val="en-AU"/>
        </w:rPr>
      </w:pPr>
    </w:p>
    <w:p w:rsidR="0006165C" w:rsidRDefault="0006165C" w:rsidP="006C7619">
      <w:pPr>
        <w:pStyle w:val="Footer"/>
        <w:tabs>
          <w:tab w:val="center" w:pos="1985"/>
        </w:tabs>
        <w:jc w:val="both"/>
        <w:rPr>
          <w:rFonts w:asciiTheme="majorHAnsi" w:hAnsiTheme="majorHAnsi" w:cs="Arial"/>
          <w:szCs w:val="24"/>
          <w:lang w:val="en-AU"/>
        </w:rPr>
      </w:pPr>
      <w:r w:rsidRPr="0006165C">
        <w:rPr>
          <w:rFonts w:asciiTheme="majorHAnsi" w:hAnsiTheme="majorHAnsi" w:cs="Arial"/>
          <w:szCs w:val="24"/>
          <w:lang w:val="en-AU"/>
        </w:rPr>
        <w:t>The community consultation was aimed at identifying:</w:t>
      </w:r>
    </w:p>
    <w:p w:rsidR="006C7619" w:rsidRPr="006C7619" w:rsidRDefault="006C7619" w:rsidP="006C7619">
      <w:pPr>
        <w:pStyle w:val="Footer"/>
        <w:tabs>
          <w:tab w:val="center" w:pos="1985"/>
        </w:tabs>
        <w:jc w:val="both"/>
        <w:rPr>
          <w:rFonts w:asciiTheme="majorHAnsi" w:hAnsiTheme="majorHAnsi" w:cs="Arial"/>
          <w:sz w:val="16"/>
          <w:szCs w:val="16"/>
          <w:lang w:val="en-AU"/>
        </w:rPr>
      </w:pPr>
    </w:p>
    <w:p w:rsidR="0006165C" w:rsidRPr="0006165C" w:rsidRDefault="0006165C" w:rsidP="006C7619">
      <w:pPr>
        <w:pStyle w:val="Footer"/>
        <w:numPr>
          <w:ilvl w:val="0"/>
          <w:numId w:val="24"/>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The City’s achievements in improving access and inclusion in recent years</w:t>
      </w:r>
    </w:p>
    <w:p w:rsidR="0006165C" w:rsidRPr="0006165C" w:rsidRDefault="0006165C" w:rsidP="006C7619">
      <w:pPr>
        <w:pStyle w:val="Footer"/>
        <w:numPr>
          <w:ilvl w:val="0"/>
          <w:numId w:val="24"/>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 xml:space="preserve">Difficulties and barriers that community members still experience with the City’s services and events, buildings and infrastructure, customer service, information, complaints mechanisms, consultations processes and employment.  </w:t>
      </w:r>
    </w:p>
    <w:p w:rsidR="0006165C" w:rsidRPr="0006165C" w:rsidRDefault="0006165C" w:rsidP="006C7619">
      <w:pPr>
        <w:pStyle w:val="Footer"/>
        <w:numPr>
          <w:ilvl w:val="0"/>
          <w:numId w:val="24"/>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Possible outcomes, objectives and strategies for improved access and inclusion</w:t>
      </w:r>
      <w:r w:rsidR="00843448">
        <w:rPr>
          <w:rFonts w:asciiTheme="majorHAnsi" w:hAnsiTheme="majorHAnsi" w:cs="Arial"/>
          <w:szCs w:val="24"/>
          <w:lang w:val="en-AU"/>
        </w:rPr>
        <w:t>, an</w:t>
      </w:r>
      <w:r w:rsidRPr="0006165C">
        <w:rPr>
          <w:rFonts w:asciiTheme="majorHAnsi" w:hAnsiTheme="majorHAnsi" w:cs="Arial"/>
          <w:szCs w:val="24"/>
          <w:lang w:val="en-AU"/>
        </w:rPr>
        <w:t>d</w:t>
      </w:r>
    </w:p>
    <w:p w:rsidR="0006165C" w:rsidRPr="0006165C" w:rsidRDefault="0006165C" w:rsidP="006C7619">
      <w:pPr>
        <w:pStyle w:val="Footer"/>
        <w:numPr>
          <w:ilvl w:val="0"/>
          <w:numId w:val="24"/>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Priorities for the revised DAIP.</w:t>
      </w:r>
    </w:p>
    <w:p w:rsidR="0006165C" w:rsidRPr="006C7619" w:rsidRDefault="0006165C" w:rsidP="006C7619">
      <w:pPr>
        <w:spacing w:after="0" w:line="240" w:lineRule="auto"/>
        <w:jc w:val="both"/>
        <w:rPr>
          <w:rFonts w:asciiTheme="majorHAnsi" w:eastAsia="Times New Roman" w:hAnsiTheme="majorHAnsi" w:cs="Arial"/>
          <w:sz w:val="16"/>
          <w:szCs w:val="16"/>
        </w:rPr>
      </w:pPr>
    </w:p>
    <w:p w:rsidR="0006165C" w:rsidRDefault="0006165C" w:rsidP="006C7619">
      <w:pPr>
        <w:pStyle w:val="Footer"/>
        <w:tabs>
          <w:tab w:val="center" w:pos="1985"/>
        </w:tabs>
        <w:jc w:val="both"/>
        <w:rPr>
          <w:rFonts w:asciiTheme="majorHAnsi" w:hAnsiTheme="majorHAnsi" w:cs="Arial"/>
          <w:szCs w:val="24"/>
          <w:lang w:val="en-AU"/>
        </w:rPr>
      </w:pPr>
      <w:r w:rsidRPr="0006165C">
        <w:rPr>
          <w:rFonts w:asciiTheme="majorHAnsi" w:hAnsiTheme="majorHAnsi" w:cs="Arial"/>
          <w:szCs w:val="24"/>
          <w:lang w:val="en-AU"/>
        </w:rPr>
        <w:t>The review process included input from a range of internal and external stakeholders including:</w:t>
      </w:r>
    </w:p>
    <w:p w:rsidR="006C7619" w:rsidRPr="006C7619" w:rsidRDefault="006C7619" w:rsidP="006C7619">
      <w:pPr>
        <w:pStyle w:val="Footer"/>
        <w:tabs>
          <w:tab w:val="center" w:pos="1985"/>
        </w:tabs>
        <w:jc w:val="both"/>
        <w:rPr>
          <w:rFonts w:asciiTheme="majorHAnsi" w:hAnsiTheme="majorHAnsi" w:cs="Arial"/>
          <w:sz w:val="16"/>
          <w:szCs w:val="16"/>
          <w:lang w:val="en-AU"/>
        </w:rPr>
      </w:pPr>
    </w:p>
    <w:p w:rsidR="00E1517E" w:rsidRDefault="0006165C" w:rsidP="006C7619">
      <w:pPr>
        <w:pStyle w:val="Footer"/>
        <w:numPr>
          <w:ilvl w:val="0"/>
          <w:numId w:val="25"/>
        </w:numPr>
        <w:tabs>
          <w:tab w:val="clear" w:pos="4320"/>
          <w:tab w:val="clear" w:pos="8640"/>
          <w:tab w:val="center" w:pos="851"/>
          <w:tab w:val="center" w:pos="4153"/>
          <w:tab w:val="right" w:pos="8306"/>
        </w:tabs>
        <w:jc w:val="both"/>
        <w:rPr>
          <w:rFonts w:asciiTheme="majorHAnsi" w:hAnsiTheme="majorHAnsi" w:cs="Arial"/>
          <w:szCs w:val="24"/>
          <w:lang w:val="en-AU"/>
        </w:rPr>
      </w:pPr>
      <w:r w:rsidRPr="00E1517E">
        <w:rPr>
          <w:rFonts w:asciiTheme="majorHAnsi" w:hAnsiTheme="majorHAnsi" w:cs="Arial"/>
          <w:szCs w:val="24"/>
          <w:lang w:val="en-AU"/>
        </w:rPr>
        <w:t xml:space="preserve">City of Vincent staff and contractors </w:t>
      </w:r>
    </w:p>
    <w:p w:rsidR="0006165C" w:rsidRPr="00E1517E" w:rsidRDefault="0006165C" w:rsidP="006C7619">
      <w:pPr>
        <w:pStyle w:val="Footer"/>
        <w:numPr>
          <w:ilvl w:val="0"/>
          <w:numId w:val="25"/>
        </w:numPr>
        <w:tabs>
          <w:tab w:val="clear" w:pos="4320"/>
          <w:tab w:val="clear" w:pos="8640"/>
          <w:tab w:val="center" w:pos="851"/>
          <w:tab w:val="center" w:pos="4153"/>
          <w:tab w:val="right" w:pos="8306"/>
        </w:tabs>
        <w:jc w:val="both"/>
        <w:rPr>
          <w:rFonts w:asciiTheme="majorHAnsi" w:hAnsiTheme="majorHAnsi" w:cs="Arial"/>
          <w:szCs w:val="24"/>
          <w:lang w:val="en-AU"/>
        </w:rPr>
      </w:pPr>
      <w:r w:rsidRPr="00E1517E">
        <w:rPr>
          <w:rFonts w:asciiTheme="majorHAnsi" w:hAnsiTheme="majorHAnsi" w:cs="Arial"/>
          <w:szCs w:val="24"/>
          <w:lang w:val="en-AU"/>
        </w:rPr>
        <w:t>People with disability their family members and carers</w:t>
      </w:r>
    </w:p>
    <w:p w:rsidR="0006165C" w:rsidRPr="0006165C" w:rsidRDefault="0006165C" w:rsidP="006C7619">
      <w:pPr>
        <w:pStyle w:val="Footer"/>
        <w:numPr>
          <w:ilvl w:val="0"/>
          <w:numId w:val="25"/>
        </w:numPr>
        <w:tabs>
          <w:tab w:val="clear" w:pos="4320"/>
          <w:tab w:val="clear" w:pos="8640"/>
          <w:tab w:val="center" w:pos="851"/>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Residents, ratepayers and visitors to the City</w:t>
      </w:r>
    </w:p>
    <w:p w:rsidR="0006165C" w:rsidRPr="0006165C" w:rsidRDefault="0006165C" w:rsidP="006C7619">
      <w:pPr>
        <w:pStyle w:val="Footer"/>
        <w:numPr>
          <w:ilvl w:val="0"/>
          <w:numId w:val="25"/>
        </w:numPr>
        <w:tabs>
          <w:tab w:val="clear" w:pos="4320"/>
          <w:tab w:val="clear" w:pos="8640"/>
          <w:tab w:val="center" w:pos="1985"/>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 xml:space="preserve">Disability Advocacy </w:t>
      </w:r>
      <w:r w:rsidR="00E1517E">
        <w:rPr>
          <w:rFonts w:asciiTheme="majorHAnsi" w:hAnsiTheme="majorHAnsi" w:cs="Arial"/>
          <w:szCs w:val="24"/>
          <w:lang w:val="en-AU"/>
        </w:rPr>
        <w:t>Groups</w:t>
      </w:r>
    </w:p>
    <w:p w:rsidR="0006165C" w:rsidRPr="0006165C" w:rsidRDefault="0006165C" w:rsidP="006C7619">
      <w:pPr>
        <w:pStyle w:val="Footer"/>
        <w:numPr>
          <w:ilvl w:val="0"/>
          <w:numId w:val="25"/>
        </w:numPr>
        <w:tabs>
          <w:tab w:val="clear" w:pos="4320"/>
          <w:tab w:val="clear" w:pos="8640"/>
          <w:tab w:val="center" w:pos="851"/>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 xml:space="preserve">Disability </w:t>
      </w:r>
      <w:r w:rsidR="00E1517E">
        <w:rPr>
          <w:rFonts w:asciiTheme="majorHAnsi" w:hAnsiTheme="majorHAnsi" w:cs="Arial"/>
          <w:szCs w:val="24"/>
          <w:lang w:val="en-AU"/>
        </w:rPr>
        <w:t>Service P</w:t>
      </w:r>
      <w:r w:rsidRPr="0006165C">
        <w:rPr>
          <w:rFonts w:asciiTheme="majorHAnsi" w:hAnsiTheme="majorHAnsi" w:cs="Arial"/>
          <w:szCs w:val="24"/>
          <w:lang w:val="en-AU"/>
        </w:rPr>
        <w:t xml:space="preserve">roviders </w:t>
      </w:r>
    </w:p>
    <w:p w:rsidR="0006165C" w:rsidRPr="0006165C" w:rsidRDefault="0006165C" w:rsidP="006C7619">
      <w:pPr>
        <w:pStyle w:val="Footer"/>
        <w:numPr>
          <w:ilvl w:val="0"/>
          <w:numId w:val="25"/>
        </w:numPr>
        <w:tabs>
          <w:tab w:val="clear" w:pos="4320"/>
          <w:tab w:val="clear" w:pos="8640"/>
          <w:tab w:val="center" w:pos="851"/>
          <w:tab w:val="center" w:pos="4153"/>
          <w:tab w:val="right" w:pos="8306"/>
        </w:tabs>
        <w:jc w:val="both"/>
        <w:rPr>
          <w:rFonts w:asciiTheme="majorHAnsi" w:hAnsiTheme="majorHAnsi" w:cs="Arial"/>
          <w:szCs w:val="24"/>
          <w:lang w:val="en-AU"/>
        </w:rPr>
      </w:pPr>
      <w:r w:rsidRPr="0006165C">
        <w:rPr>
          <w:rFonts w:asciiTheme="majorHAnsi" w:hAnsiTheme="majorHAnsi" w:cs="Arial"/>
          <w:szCs w:val="24"/>
          <w:lang w:val="en-AU"/>
        </w:rPr>
        <w:t>The local community and general public</w:t>
      </w:r>
    </w:p>
    <w:p w:rsidR="0006165C" w:rsidRPr="006C7619" w:rsidRDefault="0006165C" w:rsidP="0006165C">
      <w:pPr>
        <w:pStyle w:val="Footer"/>
        <w:tabs>
          <w:tab w:val="center" w:pos="851"/>
        </w:tabs>
        <w:rPr>
          <w:rFonts w:asciiTheme="majorHAnsi" w:hAnsiTheme="majorHAnsi" w:cs="Arial"/>
          <w:sz w:val="16"/>
          <w:szCs w:val="16"/>
          <w:lang w:val="en-AU"/>
        </w:rPr>
      </w:pPr>
    </w:p>
    <w:p w:rsidR="009926A3" w:rsidRDefault="009926A3" w:rsidP="006C7619">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The Independent Disability Consultant employed by the City to undertake the review process has </w:t>
      </w:r>
      <w:r w:rsidR="00E1517E">
        <w:rPr>
          <w:rFonts w:asciiTheme="majorHAnsi" w:eastAsia="Times New Roman" w:hAnsiTheme="majorHAnsi" w:cs="Arial"/>
          <w:sz w:val="24"/>
          <w:szCs w:val="24"/>
        </w:rPr>
        <w:t xml:space="preserve">also </w:t>
      </w:r>
      <w:r>
        <w:rPr>
          <w:rFonts w:asciiTheme="majorHAnsi" w:eastAsia="Times New Roman" w:hAnsiTheme="majorHAnsi" w:cs="Arial"/>
          <w:sz w:val="24"/>
          <w:szCs w:val="24"/>
        </w:rPr>
        <w:t xml:space="preserve">utilised his ongoing professional relationships and knowledge within the disability sector to inform the DAIP strategies. </w:t>
      </w:r>
    </w:p>
    <w:p w:rsidR="00E1517E" w:rsidRPr="006C7619" w:rsidRDefault="00E1517E" w:rsidP="006C7619">
      <w:pPr>
        <w:spacing w:after="0" w:line="240" w:lineRule="auto"/>
        <w:jc w:val="both"/>
        <w:rPr>
          <w:rFonts w:asciiTheme="majorHAnsi" w:eastAsia="Times New Roman" w:hAnsiTheme="majorHAnsi" w:cs="Arial"/>
          <w:sz w:val="16"/>
          <w:szCs w:val="16"/>
        </w:rPr>
      </w:pPr>
    </w:p>
    <w:p w:rsidR="009926A3" w:rsidRDefault="009926A3" w:rsidP="006C7619">
      <w:pPr>
        <w:spacing w:after="0" w:line="240" w:lineRule="auto"/>
        <w:jc w:val="both"/>
        <w:rPr>
          <w:rFonts w:asciiTheme="majorHAnsi" w:eastAsia="Times New Roman" w:hAnsiTheme="majorHAnsi" w:cs="Arial"/>
          <w:sz w:val="24"/>
          <w:szCs w:val="24"/>
        </w:rPr>
      </w:pPr>
      <w:r w:rsidRPr="00184673">
        <w:rPr>
          <w:rFonts w:asciiTheme="majorHAnsi" w:eastAsia="Times New Roman" w:hAnsiTheme="majorHAnsi" w:cs="Arial"/>
          <w:sz w:val="24"/>
          <w:szCs w:val="24"/>
        </w:rPr>
        <w:t>Promotion of the DAIP</w:t>
      </w:r>
      <w:r w:rsidRPr="009926A3">
        <w:rPr>
          <w:rFonts w:asciiTheme="majorHAnsi" w:eastAsia="Times New Roman" w:hAnsiTheme="majorHAnsi" w:cs="Arial"/>
          <w:sz w:val="24"/>
          <w:szCs w:val="24"/>
        </w:rPr>
        <w:t xml:space="preserve"> review process</w:t>
      </w:r>
      <w:r>
        <w:rPr>
          <w:rFonts w:asciiTheme="majorHAnsi" w:eastAsia="Times New Roman" w:hAnsiTheme="majorHAnsi" w:cs="Arial"/>
          <w:sz w:val="24"/>
          <w:szCs w:val="24"/>
        </w:rPr>
        <w:t xml:space="preserve"> included:</w:t>
      </w:r>
    </w:p>
    <w:p w:rsidR="006C7619" w:rsidRPr="006C7619" w:rsidRDefault="006C7619" w:rsidP="006C7619">
      <w:pPr>
        <w:spacing w:after="0" w:line="240" w:lineRule="auto"/>
        <w:jc w:val="both"/>
        <w:rPr>
          <w:rFonts w:asciiTheme="majorHAnsi" w:eastAsia="Times New Roman" w:hAnsiTheme="majorHAnsi" w:cs="Arial"/>
          <w:sz w:val="16"/>
          <w:szCs w:val="16"/>
        </w:rPr>
      </w:pP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Widespread email circulation of the review information and link to surveys</w:t>
      </w: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 xml:space="preserve">Advertisements in The Perth Voice and Guardian Express </w:t>
      </w: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 xml:space="preserve">Updated information on the City’s website </w:t>
      </w: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Posters and flyers encouraging community engagement distributed at City’s main buildings including the Administration and Civic Centre, Library and Local History Centre and Beatty Park Leisure Centre; local notice boards</w:t>
      </w:r>
      <w:r>
        <w:rPr>
          <w:rFonts w:asciiTheme="majorHAnsi" w:eastAsia="Times New Roman" w:hAnsiTheme="majorHAnsi" w:cs="Arial"/>
          <w:sz w:val="24"/>
          <w:szCs w:val="24"/>
        </w:rPr>
        <w:t xml:space="preserve"> and local doctor surgeries, physiotherapists, podiatrists, chemists and</w:t>
      </w:r>
      <w:r w:rsidR="00E1517E">
        <w:rPr>
          <w:rFonts w:asciiTheme="majorHAnsi" w:eastAsia="Times New Roman" w:hAnsiTheme="majorHAnsi" w:cs="Arial"/>
          <w:sz w:val="24"/>
          <w:szCs w:val="24"/>
        </w:rPr>
        <w:t xml:space="preserve"> not for profit</w:t>
      </w:r>
      <w:r>
        <w:rPr>
          <w:rFonts w:asciiTheme="majorHAnsi" w:eastAsia="Times New Roman" w:hAnsiTheme="majorHAnsi" w:cs="Arial"/>
          <w:sz w:val="24"/>
          <w:szCs w:val="24"/>
        </w:rPr>
        <w:t xml:space="preserve"> groups across Vincent. </w:t>
      </w:r>
    </w:p>
    <w:p w:rsidR="009926A3" w:rsidRPr="009926A3" w:rsidRDefault="009926A3" w:rsidP="005B0070">
      <w:pPr>
        <w:numPr>
          <w:ilvl w:val="0"/>
          <w:numId w:val="26"/>
        </w:numPr>
        <w:spacing w:after="0" w:line="240" w:lineRule="auto"/>
        <w:rPr>
          <w:rFonts w:asciiTheme="majorHAnsi" w:eastAsia="Times New Roman" w:hAnsiTheme="majorHAnsi" w:cs="Arial"/>
          <w:sz w:val="24"/>
          <w:szCs w:val="24"/>
        </w:rPr>
      </w:pPr>
      <w:r w:rsidRPr="009926A3">
        <w:rPr>
          <w:rFonts w:asciiTheme="majorHAnsi" w:eastAsia="Times New Roman" w:hAnsiTheme="majorHAnsi" w:cs="Arial"/>
          <w:sz w:val="24"/>
          <w:szCs w:val="24"/>
        </w:rPr>
        <w:t>A range of stakeholder organisations</w:t>
      </w:r>
      <w:r>
        <w:rPr>
          <w:rFonts w:asciiTheme="majorHAnsi" w:eastAsia="Times New Roman" w:hAnsiTheme="majorHAnsi" w:cs="Arial"/>
          <w:sz w:val="24"/>
          <w:szCs w:val="24"/>
        </w:rPr>
        <w:t xml:space="preserve"> including l</w:t>
      </w:r>
      <w:r w:rsidRPr="009926A3">
        <w:rPr>
          <w:rFonts w:asciiTheme="majorHAnsi" w:eastAsia="Times New Roman" w:hAnsiTheme="majorHAnsi" w:cs="Arial"/>
          <w:sz w:val="24"/>
          <w:szCs w:val="24"/>
        </w:rPr>
        <w:t xml:space="preserve">ocal contacts and community groups emailed and phoned directly </w:t>
      </w:r>
    </w:p>
    <w:p w:rsidR="009926A3" w:rsidRPr="009926A3" w:rsidRDefault="009926A3" w:rsidP="009926A3">
      <w:pPr>
        <w:spacing w:after="0" w:line="240" w:lineRule="auto"/>
        <w:ind w:left="709"/>
        <w:rPr>
          <w:rFonts w:asciiTheme="majorHAnsi" w:eastAsia="Times New Roman" w:hAnsiTheme="majorHAnsi" w:cs="Arial"/>
          <w:sz w:val="24"/>
          <w:szCs w:val="24"/>
        </w:rPr>
      </w:pPr>
    </w:p>
    <w:p w:rsidR="00D129BF" w:rsidRPr="003E7504" w:rsidRDefault="00D5770E" w:rsidP="0006165C">
      <w:pPr>
        <w:rPr>
          <w:rFonts w:asciiTheme="majorHAnsi" w:hAnsiTheme="majorHAnsi"/>
          <w:b/>
          <w:sz w:val="28"/>
          <w:szCs w:val="28"/>
          <w:u w:val="single"/>
        </w:rPr>
      </w:pPr>
      <w:r>
        <w:rPr>
          <w:rFonts w:asciiTheme="majorHAnsi" w:hAnsiTheme="majorHAnsi"/>
          <w:b/>
          <w:sz w:val="28"/>
          <w:szCs w:val="28"/>
          <w:u w:val="single"/>
        </w:rPr>
        <w:lastRenderedPageBreak/>
        <w:t>Feedback A</w:t>
      </w:r>
      <w:r w:rsidR="00D129BF" w:rsidRPr="003E7504">
        <w:rPr>
          <w:rFonts w:asciiTheme="majorHAnsi" w:hAnsiTheme="majorHAnsi"/>
          <w:b/>
          <w:sz w:val="28"/>
          <w:szCs w:val="28"/>
          <w:u w:val="single"/>
        </w:rPr>
        <w:t>nalysis</w:t>
      </w:r>
    </w:p>
    <w:p w:rsidR="003209FD" w:rsidRDefault="009926A3" w:rsidP="006C7619">
      <w:pPr>
        <w:pStyle w:val="Footer"/>
        <w:jc w:val="both"/>
        <w:rPr>
          <w:rFonts w:asciiTheme="majorHAnsi" w:hAnsiTheme="majorHAnsi" w:cs="Arial"/>
          <w:szCs w:val="24"/>
          <w:lang w:val="en-AU"/>
        </w:rPr>
      </w:pPr>
      <w:r w:rsidRPr="003209FD">
        <w:rPr>
          <w:rFonts w:asciiTheme="majorHAnsi" w:hAnsiTheme="majorHAnsi" w:cs="Arial"/>
          <w:szCs w:val="24"/>
          <w:lang w:val="en-AU"/>
        </w:rPr>
        <w:t>The Community Consultation resulted in:</w:t>
      </w:r>
    </w:p>
    <w:p w:rsidR="006C7619" w:rsidRPr="003209FD" w:rsidRDefault="006C7619" w:rsidP="006C7619">
      <w:pPr>
        <w:pStyle w:val="Footer"/>
        <w:jc w:val="both"/>
        <w:rPr>
          <w:rFonts w:asciiTheme="majorHAnsi" w:hAnsiTheme="majorHAnsi" w:cs="Arial"/>
          <w:szCs w:val="24"/>
          <w:lang w:val="en-AU"/>
        </w:rPr>
      </w:pPr>
    </w:p>
    <w:p w:rsidR="009926A3" w:rsidRPr="006C7619" w:rsidRDefault="009926A3" w:rsidP="006C7619">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65 internal City of Vincent staff</w:t>
      </w:r>
      <w:r w:rsidR="00E1517E" w:rsidRPr="006C7619">
        <w:rPr>
          <w:rFonts w:asciiTheme="majorHAnsi" w:eastAsia="Times New Roman" w:hAnsiTheme="majorHAnsi" w:cs="Arial"/>
          <w:sz w:val="24"/>
          <w:szCs w:val="24"/>
        </w:rPr>
        <w:t xml:space="preserve"> and contractors</w:t>
      </w:r>
      <w:r w:rsidRPr="006C7619">
        <w:rPr>
          <w:rFonts w:asciiTheme="majorHAnsi" w:eastAsia="Times New Roman" w:hAnsiTheme="majorHAnsi" w:cs="Arial"/>
          <w:sz w:val="24"/>
          <w:szCs w:val="24"/>
        </w:rPr>
        <w:t xml:space="preserve"> complet</w:t>
      </w:r>
      <w:r w:rsidR="0029213B" w:rsidRPr="006C7619">
        <w:rPr>
          <w:rFonts w:asciiTheme="majorHAnsi" w:eastAsia="Times New Roman" w:hAnsiTheme="majorHAnsi" w:cs="Arial"/>
          <w:sz w:val="24"/>
          <w:szCs w:val="24"/>
        </w:rPr>
        <w:t>ing</w:t>
      </w:r>
      <w:r w:rsidRPr="006C7619">
        <w:rPr>
          <w:rFonts w:asciiTheme="majorHAnsi" w:eastAsia="Times New Roman" w:hAnsiTheme="majorHAnsi" w:cs="Arial"/>
          <w:sz w:val="24"/>
          <w:szCs w:val="24"/>
        </w:rPr>
        <w:t xml:space="preserve"> </w:t>
      </w:r>
      <w:r w:rsidR="0029213B" w:rsidRPr="006C7619">
        <w:rPr>
          <w:rFonts w:asciiTheme="majorHAnsi" w:eastAsia="Times New Roman" w:hAnsiTheme="majorHAnsi" w:cs="Arial"/>
          <w:sz w:val="24"/>
          <w:szCs w:val="24"/>
        </w:rPr>
        <w:t>the</w:t>
      </w:r>
      <w:r w:rsidRPr="006C7619">
        <w:rPr>
          <w:rFonts w:asciiTheme="majorHAnsi" w:eastAsia="Times New Roman" w:hAnsiTheme="majorHAnsi" w:cs="Arial"/>
          <w:sz w:val="24"/>
          <w:szCs w:val="24"/>
        </w:rPr>
        <w:t xml:space="preserve"> </w:t>
      </w:r>
      <w:r w:rsidR="0029213B" w:rsidRPr="006C7619">
        <w:rPr>
          <w:rFonts w:asciiTheme="majorHAnsi" w:eastAsia="Times New Roman" w:hAnsiTheme="majorHAnsi" w:cs="Arial"/>
          <w:sz w:val="24"/>
          <w:szCs w:val="24"/>
        </w:rPr>
        <w:t>S</w:t>
      </w:r>
      <w:r w:rsidRPr="006C7619">
        <w:rPr>
          <w:rFonts w:asciiTheme="majorHAnsi" w:eastAsia="Times New Roman" w:hAnsiTheme="majorHAnsi" w:cs="Arial"/>
          <w:sz w:val="24"/>
          <w:szCs w:val="24"/>
        </w:rPr>
        <w:t xml:space="preserve">taff </w:t>
      </w:r>
      <w:r w:rsidR="0029213B" w:rsidRPr="006C7619">
        <w:rPr>
          <w:rFonts w:asciiTheme="majorHAnsi" w:eastAsia="Times New Roman" w:hAnsiTheme="majorHAnsi" w:cs="Arial"/>
          <w:sz w:val="24"/>
          <w:szCs w:val="24"/>
        </w:rPr>
        <w:t>S</w:t>
      </w:r>
      <w:r w:rsidRPr="006C7619">
        <w:rPr>
          <w:rFonts w:asciiTheme="majorHAnsi" w:eastAsia="Times New Roman" w:hAnsiTheme="majorHAnsi" w:cs="Arial"/>
          <w:sz w:val="24"/>
          <w:szCs w:val="24"/>
        </w:rPr>
        <w:t>urvey</w:t>
      </w: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48 resp</w:t>
      </w:r>
      <w:r w:rsidR="0029213B">
        <w:rPr>
          <w:rFonts w:asciiTheme="majorHAnsi" w:eastAsia="Times New Roman" w:hAnsiTheme="majorHAnsi" w:cs="Arial"/>
          <w:sz w:val="24"/>
          <w:szCs w:val="24"/>
        </w:rPr>
        <w:t>onses to the C</w:t>
      </w:r>
      <w:r w:rsidRPr="009926A3">
        <w:rPr>
          <w:rFonts w:asciiTheme="majorHAnsi" w:eastAsia="Times New Roman" w:hAnsiTheme="majorHAnsi" w:cs="Arial"/>
          <w:sz w:val="24"/>
          <w:szCs w:val="24"/>
        </w:rPr>
        <w:t xml:space="preserve">ommunity </w:t>
      </w:r>
      <w:r w:rsidR="0029213B">
        <w:rPr>
          <w:rFonts w:asciiTheme="majorHAnsi" w:eastAsia="Times New Roman" w:hAnsiTheme="majorHAnsi" w:cs="Arial"/>
          <w:sz w:val="24"/>
          <w:szCs w:val="24"/>
        </w:rPr>
        <w:t>S</w:t>
      </w:r>
      <w:r w:rsidRPr="009926A3">
        <w:rPr>
          <w:rFonts w:asciiTheme="majorHAnsi" w:eastAsia="Times New Roman" w:hAnsiTheme="majorHAnsi" w:cs="Arial"/>
          <w:sz w:val="24"/>
          <w:szCs w:val="24"/>
        </w:rPr>
        <w:t>urvey from external stakeholders, including people with disability, family members and carers.</w:t>
      </w:r>
    </w:p>
    <w:p w:rsidR="009926A3" w:rsidRPr="009926A3" w:rsidRDefault="009926A3" w:rsidP="006C7619">
      <w:pPr>
        <w:numPr>
          <w:ilvl w:val="0"/>
          <w:numId w:val="26"/>
        </w:numPr>
        <w:spacing w:after="0" w:line="240" w:lineRule="auto"/>
        <w:jc w:val="both"/>
        <w:rPr>
          <w:rFonts w:asciiTheme="majorHAnsi" w:eastAsia="Times New Roman" w:hAnsiTheme="majorHAnsi" w:cs="Arial"/>
          <w:sz w:val="24"/>
          <w:szCs w:val="24"/>
        </w:rPr>
      </w:pPr>
      <w:r w:rsidRPr="009926A3">
        <w:rPr>
          <w:rFonts w:asciiTheme="majorHAnsi" w:eastAsia="Times New Roman" w:hAnsiTheme="majorHAnsi" w:cs="Arial"/>
          <w:sz w:val="24"/>
          <w:szCs w:val="24"/>
        </w:rPr>
        <w:t>23 Directors</w:t>
      </w:r>
      <w:r w:rsidR="0029213B">
        <w:rPr>
          <w:rFonts w:asciiTheme="majorHAnsi" w:eastAsia="Times New Roman" w:hAnsiTheme="majorHAnsi" w:cs="Arial"/>
          <w:sz w:val="24"/>
          <w:szCs w:val="24"/>
        </w:rPr>
        <w:t>,</w:t>
      </w:r>
      <w:r w:rsidRPr="009926A3">
        <w:rPr>
          <w:rFonts w:asciiTheme="majorHAnsi" w:eastAsia="Times New Roman" w:hAnsiTheme="majorHAnsi" w:cs="Arial"/>
          <w:sz w:val="24"/>
          <w:szCs w:val="24"/>
        </w:rPr>
        <w:t xml:space="preserve"> Managers and Officers attend</w:t>
      </w:r>
      <w:r w:rsidR="0097097A">
        <w:rPr>
          <w:rFonts w:asciiTheme="majorHAnsi" w:eastAsia="Times New Roman" w:hAnsiTheme="majorHAnsi" w:cs="Arial"/>
          <w:sz w:val="24"/>
          <w:szCs w:val="24"/>
        </w:rPr>
        <w:t>ing</w:t>
      </w:r>
      <w:r w:rsidRPr="009926A3">
        <w:rPr>
          <w:rFonts w:asciiTheme="majorHAnsi" w:eastAsia="Times New Roman" w:hAnsiTheme="majorHAnsi" w:cs="Arial"/>
          <w:sz w:val="24"/>
          <w:szCs w:val="24"/>
        </w:rPr>
        <w:t xml:space="preserve"> the DAIP Review Workshops</w:t>
      </w:r>
    </w:p>
    <w:p w:rsidR="009926A3" w:rsidRDefault="0029213B" w:rsidP="006C7619">
      <w:pPr>
        <w:numPr>
          <w:ilvl w:val="0"/>
          <w:numId w:val="26"/>
        </w:num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8 participants attending</w:t>
      </w:r>
      <w:r w:rsidR="009926A3" w:rsidRPr="009926A3">
        <w:rPr>
          <w:rFonts w:asciiTheme="majorHAnsi" w:eastAsia="Times New Roman" w:hAnsiTheme="majorHAnsi" w:cs="Arial"/>
          <w:sz w:val="24"/>
          <w:szCs w:val="24"/>
        </w:rPr>
        <w:t xml:space="preserve"> the community forum including community members, representatives from disability service provid</w:t>
      </w:r>
      <w:r w:rsidR="00D5770E">
        <w:rPr>
          <w:rFonts w:asciiTheme="majorHAnsi" w:eastAsia="Times New Roman" w:hAnsiTheme="majorHAnsi" w:cs="Arial"/>
          <w:sz w:val="24"/>
          <w:szCs w:val="24"/>
        </w:rPr>
        <w:t>ers, disability advocacy organis</w:t>
      </w:r>
      <w:r w:rsidR="009926A3" w:rsidRPr="009926A3">
        <w:rPr>
          <w:rFonts w:asciiTheme="majorHAnsi" w:eastAsia="Times New Roman" w:hAnsiTheme="majorHAnsi" w:cs="Arial"/>
          <w:sz w:val="24"/>
          <w:szCs w:val="24"/>
        </w:rPr>
        <w:t>ations and City staff.</w:t>
      </w:r>
    </w:p>
    <w:p w:rsidR="00D5770E" w:rsidRPr="009926A3" w:rsidRDefault="00D5770E" w:rsidP="00D5770E">
      <w:pPr>
        <w:spacing w:after="0" w:line="240" w:lineRule="auto"/>
        <w:ind w:left="360"/>
        <w:jc w:val="both"/>
        <w:rPr>
          <w:rFonts w:asciiTheme="majorHAnsi" w:eastAsia="Times New Roman" w:hAnsiTheme="majorHAnsi" w:cs="Arial"/>
          <w:sz w:val="24"/>
          <w:szCs w:val="24"/>
        </w:rPr>
      </w:pPr>
    </w:p>
    <w:p w:rsidR="0029213B" w:rsidRDefault="0029213B" w:rsidP="006C7619">
      <w:pPr>
        <w:pStyle w:val="Footer"/>
        <w:jc w:val="both"/>
        <w:rPr>
          <w:rFonts w:asciiTheme="majorHAnsi" w:hAnsiTheme="majorHAnsi" w:cs="Arial"/>
          <w:szCs w:val="24"/>
          <w:lang w:val="en-AU"/>
        </w:rPr>
      </w:pPr>
      <w:r w:rsidRPr="0029213B">
        <w:rPr>
          <w:rFonts w:asciiTheme="majorHAnsi" w:hAnsiTheme="majorHAnsi" w:cs="Arial"/>
          <w:szCs w:val="24"/>
          <w:lang w:val="en-AU"/>
        </w:rPr>
        <w:t>The findings in the review were derived from a combination of:</w:t>
      </w:r>
    </w:p>
    <w:p w:rsidR="006C7619" w:rsidRPr="0029213B" w:rsidRDefault="006C7619" w:rsidP="006C7619">
      <w:pPr>
        <w:pStyle w:val="Footer"/>
        <w:jc w:val="both"/>
        <w:rPr>
          <w:rFonts w:asciiTheme="majorHAnsi" w:hAnsiTheme="majorHAnsi" w:cs="Arial"/>
          <w:szCs w:val="24"/>
          <w:lang w:val="en-AU"/>
        </w:rPr>
      </w:pPr>
    </w:p>
    <w:p w:rsidR="0029213B" w:rsidRPr="006C7619" w:rsidRDefault="0029213B" w:rsidP="006C7619">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Legislative requirements</w:t>
      </w:r>
    </w:p>
    <w:p w:rsidR="0029213B" w:rsidRPr="006C7619" w:rsidRDefault="0029213B" w:rsidP="006C7619">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Stakeholder engagement, including internal and external consultations</w:t>
      </w:r>
    </w:p>
    <w:p w:rsidR="0029213B" w:rsidRPr="006C7619" w:rsidRDefault="0029213B" w:rsidP="006C7619">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Background research and information gathering</w:t>
      </w:r>
    </w:p>
    <w:p w:rsidR="0029213B" w:rsidRPr="006C7619" w:rsidRDefault="0029213B" w:rsidP="006C7619">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The Consultant</w:t>
      </w:r>
      <w:r w:rsidR="00184673" w:rsidRPr="006C7619">
        <w:rPr>
          <w:rFonts w:asciiTheme="majorHAnsi" w:eastAsia="Times New Roman" w:hAnsiTheme="majorHAnsi" w:cs="Arial"/>
          <w:sz w:val="24"/>
          <w:szCs w:val="24"/>
        </w:rPr>
        <w:t>’</w:t>
      </w:r>
      <w:r w:rsidRPr="006C7619">
        <w:rPr>
          <w:rFonts w:asciiTheme="majorHAnsi" w:eastAsia="Times New Roman" w:hAnsiTheme="majorHAnsi" w:cs="Arial"/>
          <w:sz w:val="24"/>
          <w:szCs w:val="24"/>
        </w:rPr>
        <w:t>s expertise and experience</w:t>
      </w:r>
    </w:p>
    <w:p w:rsidR="009926A3" w:rsidRPr="009926A3" w:rsidRDefault="009926A3" w:rsidP="006C7619">
      <w:pPr>
        <w:jc w:val="both"/>
        <w:rPr>
          <w:rFonts w:asciiTheme="majorHAnsi" w:eastAsia="Times New Roman" w:hAnsiTheme="majorHAnsi" w:cs="Arial"/>
          <w:sz w:val="24"/>
          <w:szCs w:val="24"/>
        </w:rPr>
      </w:pPr>
    </w:p>
    <w:p w:rsidR="0029213B" w:rsidRPr="0029213B" w:rsidRDefault="0029213B" w:rsidP="006C7619">
      <w:pPr>
        <w:pStyle w:val="Footer"/>
        <w:jc w:val="both"/>
        <w:rPr>
          <w:rFonts w:asciiTheme="majorHAnsi" w:hAnsiTheme="majorHAnsi" w:cs="Arial"/>
          <w:szCs w:val="24"/>
          <w:lang w:val="en-AU"/>
        </w:rPr>
      </w:pPr>
      <w:r w:rsidRPr="0029213B">
        <w:rPr>
          <w:rFonts w:asciiTheme="majorHAnsi" w:hAnsiTheme="majorHAnsi" w:cs="Arial"/>
          <w:szCs w:val="24"/>
          <w:lang w:val="en-AU"/>
        </w:rPr>
        <w:t xml:space="preserve">In reviewing the DAIP 2012 -2017, it is apparent that the City of Vincent is making significant progress in meeting the 7 DAIP outcomes and ensuring its services and facilities are accessible and inclusive for people with disability.  </w:t>
      </w:r>
    </w:p>
    <w:p w:rsidR="0029213B" w:rsidRPr="0029213B" w:rsidRDefault="0029213B" w:rsidP="006C7619">
      <w:pPr>
        <w:pStyle w:val="Footer"/>
        <w:tabs>
          <w:tab w:val="center" w:pos="1134"/>
        </w:tabs>
        <w:jc w:val="both"/>
        <w:rPr>
          <w:rFonts w:asciiTheme="majorHAnsi" w:hAnsiTheme="majorHAnsi" w:cs="Arial"/>
          <w:szCs w:val="24"/>
          <w:lang w:val="en-AU"/>
        </w:rPr>
      </w:pPr>
    </w:p>
    <w:p w:rsidR="0029213B" w:rsidRPr="0029213B" w:rsidRDefault="0029213B" w:rsidP="006C7619">
      <w:pPr>
        <w:pStyle w:val="Footer"/>
        <w:tabs>
          <w:tab w:val="center" w:pos="1134"/>
        </w:tabs>
        <w:jc w:val="both"/>
        <w:rPr>
          <w:rFonts w:asciiTheme="majorHAnsi" w:hAnsiTheme="majorHAnsi" w:cs="Arial"/>
          <w:szCs w:val="24"/>
          <w:lang w:val="en-AU"/>
        </w:rPr>
      </w:pPr>
      <w:r w:rsidRPr="0029213B">
        <w:rPr>
          <w:rFonts w:asciiTheme="majorHAnsi" w:hAnsiTheme="majorHAnsi" w:cs="Arial"/>
          <w:szCs w:val="24"/>
          <w:lang w:val="en-AU"/>
        </w:rPr>
        <w:t xml:space="preserve">The review identified that the overall awareness of the existence of the DAIP throughout the organisation is quite good and that the City can demonstrate that it has been working hard to educate its staff to ensuring a high level of disability awareness.  </w:t>
      </w:r>
    </w:p>
    <w:p w:rsidR="009926A3" w:rsidRPr="00127954" w:rsidRDefault="009926A3" w:rsidP="006C7619">
      <w:pPr>
        <w:jc w:val="both"/>
        <w:rPr>
          <w:rFonts w:asciiTheme="majorHAnsi" w:eastAsia="Times New Roman" w:hAnsiTheme="majorHAnsi" w:cs="Arial"/>
          <w:sz w:val="24"/>
          <w:szCs w:val="24"/>
        </w:rPr>
      </w:pPr>
    </w:p>
    <w:p w:rsidR="00D83E4E" w:rsidRPr="00127954" w:rsidRDefault="00127954" w:rsidP="006C7619">
      <w:pPr>
        <w:jc w:val="both"/>
        <w:rPr>
          <w:rFonts w:asciiTheme="majorHAnsi" w:eastAsia="Times New Roman" w:hAnsiTheme="majorHAnsi" w:cs="Arial"/>
          <w:sz w:val="24"/>
          <w:szCs w:val="24"/>
        </w:rPr>
      </w:pPr>
      <w:r w:rsidRPr="00127954">
        <w:rPr>
          <w:rFonts w:asciiTheme="majorHAnsi" w:eastAsia="Times New Roman" w:hAnsiTheme="majorHAnsi" w:cs="Arial"/>
          <w:sz w:val="24"/>
          <w:szCs w:val="24"/>
        </w:rPr>
        <w:t>Of particular note, the commitment to the concept of equity for people with disability is very strong throughout the organisation. It needs to be acknowledged that considerable goodwill has been demonstrated by staff across all levels to the City’s commitment to continuous improvement and becoming a leader in access and inclusion for all</w:t>
      </w:r>
      <w:r w:rsidR="001C6373">
        <w:rPr>
          <w:rFonts w:asciiTheme="majorHAnsi" w:eastAsia="Times New Roman" w:hAnsiTheme="majorHAnsi" w:cs="Arial"/>
          <w:sz w:val="24"/>
          <w:szCs w:val="24"/>
        </w:rPr>
        <w:t>.</w:t>
      </w:r>
      <w:r w:rsidR="00D83E4E" w:rsidRPr="00127954">
        <w:rPr>
          <w:rFonts w:asciiTheme="majorHAnsi" w:eastAsia="Times New Roman" w:hAnsiTheme="majorHAnsi" w:cs="Arial"/>
          <w:sz w:val="24"/>
          <w:szCs w:val="24"/>
        </w:rPr>
        <w:br w:type="page"/>
      </w:r>
    </w:p>
    <w:p w:rsidR="00D83E4E" w:rsidRDefault="0097097A" w:rsidP="0006165C">
      <w:pPr>
        <w:rPr>
          <w:rFonts w:asciiTheme="majorHAnsi" w:hAnsiTheme="majorHAnsi"/>
          <w:b/>
          <w:sz w:val="24"/>
          <w:szCs w:val="24"/>
        </w:rPr>
      </w:pPr>
      <w:r>
        <w:rPr>
          <w:rFonts w:asciiTheme="majorHAnsi" w:hAnsiTheme="majorHAnsi"/>
          <w:b/>
          <w:sz w:val="24"/>
          <w:szCs w:val="24"/>
        </w:rPr>
        <w:lastRenderedPageBreak/>
        <w:t>Issues Raised During Stakeholder Engagement</w:t>
      </w:r>
      <w:r w:rsidR="00D83E4E">
        <w:rPr>
          <w:rFonts w:asciiTheme="majorHAnsi" w:hAnsiTheme="majorHAnsi"/>
          <w:b/>
          <w:sz w:val="24"/>
          <w:szCs w:val="24"/>
        </w:rPr>
        <w:t xml:space="preserve"> </w:t>
      </w:r>
    </w:p>
    <w:p w:rsidR="00D83E4E" w:rsidRPr="00D83E4E" w:rsidRDefault="00D83E4E" w:rsidP="006C7619">
      <w:pPr>
        <w:pStyle w:val="Footer"/>
        <w:numPr>
          <w:ilvl w:val="0"/>
          <w:numId w:val="7"/>
        </w:numPr>
        <w:tabs>
          <w:tab w:val="center" w:pos="1276"/>
        </w:tabs>
        <w:ind w:left="709" w:hanging="709"/>
        <w:rPr>
          <w:rFonts w:asciiTheme="majorHAnsi" w:hAnsiTheme="majorHAnsi" w:cs="Arial"/>
          <w:b/>
          <w:szCs w:val="24"/>
        </w:rPr>
      </w:pPr>
      <w:r w:rsidRPr="00D83E4E">
        <w:rPr>
          <w:rFonts w:asciiTheme="majorHAnsi" w:hAnsiTheme="majorHAnsi" w:cs="Arial"/>
          <w:b/>
          <w:szCs w:val="24"/>
        </w:rPr>
        <w:t>Equitable access to services and events</w:t>
      </w:r>
      <w:r w:rsidR="00F2264A">
        <w:rPr>
          <w:rFonts w:asciiTheme="majorHAnsi" w:hAnsiTheme="majorHAnsi" w:cs="Arial"/>
          <w:b/>
          <w:szCs w:val="24"/>
        </w:rPr>
        <w:t xml:space="preserve"> </w:t>
      </w:r>
    </w:p>
    <w:p w:rsidR="00D83E4E" w:rsidRPr="00D83E4E" w:rsidRDefault="00D83E4E" w:rsidP="00D83E4E">
      <w:pPr>
        <w:pStyle w:val="Footer"/>
        <w:tabs>
          <w:tab w:val="center" w:pos="1276"/>
        </w:tabs>
        <w:rPr>
          <w:rFonts w:asciiTheme="majorHAnsi" w:hAnsiTheme="majorHAnsi" w:cs="Arial"/>
          <w:szCs w:val="24"/>
        </w:rPr>
      </w:pPr>
    </w:p>
    <w:tbl>
      <w:tblPr>
        <w:tblStyle w:val="TableGrid"/>
        <w:tblW w:w="0" w:type="auto"/>
        <w:tblInd w:w="108" w:type="dxa"/>
        <w:tblLook w:val="04A0" w:firstRow="1" w:lastRow="0" w:firstColumn="1" w:lastColumn="0" w:noHBand="0" w:noVBand="1"/>
      </w:tblPr>
      <w:tblGrid>
        <w:gridCol w:w="1983"/>
        <w:gridCol w:w="6925"/>
      </w:tblGrid>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Policies and procedures </w:t>
            </w:r>
          </w:p>
        </w:tc>
        <w:tc>
          <w:tcPr>
            <w:tcW w:w="7896" w:type="dxa"/>
          </w:tcPr>
          <w:p w:rsidR="00D83E4E" w:rsidRPr="00D83E4E" w:rsidRDefault="00D83E4E" w:rsidP="006C7619">
            <w:pPr>
              <w:pStyle w:val="Footer"/>
              <w:numPr>
                <w:ilvl w:val="0"/>
                <w:numId w:val="33"/>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all policies and procedures are consistent with DAIP requirements</w:t>
            </w:r>
          </w:p>
          <w:p w:rsidR="00D83E4E" w:rsidRPr="00D83E4E" w:rsidRDefault="00D83E4E" w:rsidP="006C7619">
            <w:pPr>
              <w:pStyle w:val="Footer"/>
              <w:numPr>
                <w:ilvl w:val="0"/>
                <w:numId w:val="33"/>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Policies and procedures need to be flexible enough to accommodate the legitimate needs of people with disability and reasonable in their application to people with disability in the particular circumstances  </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Parking</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Not enough accessible bays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Need to be located close to entry</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Must include ramp to adjacent footpath</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Need for access to ACROD parking for people experiencing short term disability e.g. broken leg in a wheelchair for six months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Seating</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Need for more seating options at functions and in the pedestrian environment</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Consider priority seating/designated viewing areas for people with disability at events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Shade</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Shading needed over playground equipment e.g. Hyde Park</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Physical Access</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Some events are conducted in locations that have limited physical access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Stalls at some events are not accessible to people using wheelchairs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Need for handrails and colour contrast nosings on stairs </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Not enough grab rails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Food</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Not enough options for people with dietary requirements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Promotion and advertising </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Some information only available in PDF format </w:t>
            </w:r>
            <w:r w:rsidR="00105894">
              <w:rPr>
                <w:rFonts w:asciiTheme="majorHAnsi" w:hAnsiTheme="majorHAnsi" w:cs="Arial"/>
                <w:szCs w:val="24"/>
              </w:rPr>
              <w:t>which</w:t>
            </w:r>
            <w:r w:rsidRPr="00D83E4E">
              <w:rPr>
                <w:rFonts w:asciiTheme="majorHAnsi" w:hAnsiTheme="majorHAnsi" w:cs="Arial"/>
                <w:szCs w:val="24"/>
              </w:rPr>
              <w:t xml:space="preserve"> can be inaccessible for some screen reading technologies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Need for information in a range of different formats </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Use social media </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Provide details on level of accessibility on website</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Signage and orientation</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Need for improved directional and information signage at some events/venues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Educate and support staff to be able to provide appropriate personal assistance  </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Transport</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Location of venues in relation to public transport options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Need for accessible drop off bays at events and venues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Difficulty with physical access at some bus stops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Limited knowledge of transport options available</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Cluttered, uneven footpaths, lack of a clear continuous path of travel</w:t>
            </w:r>
          </w:p>
        </w:tc>
      </w:tr>
    </w:tbl>
    <w:p w:rsidR="00D83E4E" w:rsidRDefault="00D83E4E" w:rsidP="00D83E4E">
      <w:pPr>
        <w:pStyle w:val="Footer"/>
        <w:tabs>
          <w:tab w:val="center" w:pos="1276"/>
        </w:tabs>
        <w:rPr>
          <w:rFonts w:asciiTheme="majorHAnsi" w:hAnsiTheme="majorHAnsi" w:cs="Arial"/>
          <w:szCs w:val="24"/>
        </w:rPr>
      </w:pPr>
    </w:p>
    <w:p w:rsidR="00D83E4E" w:rsidRDefault="00D83E4E">
      <w:pPr>
        <w:rPr>
          <w:rFonts w:asciiTheme="majorHAnsi" w:eastAsia="Times New Roman" w:hAnsiTheme="majorHAnsi" w:cs="Arial"/>
          <w:sz w:val="24"/>
          <w:szCs w:val="24"/>
          <w:lang w:val="en-GB"/>
        </w:rPr>
      </w:pPr>
      <w:r>
        <w:rPr>
          <w:rFonts w:asciiTheme="majorHAnsi" w:hAnsiTheme="majorHAnsi" w:cs="Arial"/>
          <w:szCs w:val="24"/>
        </w:rPr>
        <w:br w:type="page"/>
      </w: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lastRenderedPageBreak/>
        <w:t xml:space="preserve">2.  </w:t>
      </w:r>
      <w:r w:rsidR="006C7619">
        <w:rPr>
          <w:rFonts w:asciiTheme="majorHAnsi" w:hAnsiTheme="majorHAnsi" w:cs="Arial"/>
          <w:b/>
          <w:szCs w:val="24"/>
        </w:rPr>
        <w:tab/>
      </w:r>
      <w:r w:rsidRPr="00D83E4E">
        <w:rPr>
          <w:rFonts w:asciiTheme="majorHAnsi" w:hAnsiTheme="majorHAnsi" w:cs="Arial"/>
          <w:b/>
          <w:szCs w:val="24"/>
        </w:rPr>
        <w:t>Equitable access to buildings and infrastructure</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1989"/>
        <w:gridCol w:w="6919"/>
      </w:tblGrid>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Buildings</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Need for accessible parking, entrance, reception and toilets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Ensure a clear continuous accessible path of travel from parking into the building and any public areas</w:t>
            </w:r>
          </w:p>
          <w:p w:rsid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Heavy hinged doors are a problem</w:t>
            </w:r>
          </w:p>
          <w:p w:rsidR="009460B1" w:rsidRPr="009460B1" w:rsidRDefault="009460B1"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Sometimes accessible toilets are locked</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Footpaths</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Lots of clutter i.e. chairs, tables, signs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Crossings not well aligned</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Vehicles and building materials cluttering footpaths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Ensure a clear continuous accessible path of travel </w:t>
            </w:r>
            <w:r w:rsidR="009460B1">
              <w:rPr>
                <w:rFonts w:asciiTheme="majorHAnsi" w:hAnsiTheme="majorHAnsi" w:cs="Arial"/>
                <w:szCs w:val="24"/>
              </w:rPr>
              <w:t>(</w:t>
            </w:r>
            <w:r w:rsidRPr="00D83E4E">
              <w:rPr>
                <w:rFonts w:asciiTheme="majorHAnsi" w:hAnsiTheme="majorHAnsi" w:cs="Arial"/>
                <w:szCs w:val="24"/>
              </w:rPr>
              <w:t>CCAPT</w:t>
            </w:r>
            <w:r w:rsidR="009460B1">
              <w:rPr>
                <w:rFonts w:asciiTheme="majorHAnsi" w:hAnsiTheme="majorHAnsi" w:cs="Arial"/>
                <w:szCs w:val="24"/>
              </w:rPr>
              <w:t>)</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Ground surfaces need to be level, firm, flat and slip resistant </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Use Tactile Ground Surface Indicators </w:t>
            </w:r>
            <w:r w:rsidR="009460B1">
              <w:rPr>
                <w:rFonts w:asciiTheme="majorHAnsi" w:hAnsiTheme="majorHAnsi" w:cs="Arial"/>
                <w:szCs w:val="24"/>
              </w:rPr>
              <w:t>(</w:t>
            </w:r>
            <w:r w:rsidRPr="00D83E4E">
              <w:rPr>
                <w:rFonts w:asciiTheme="majorHAnsi" w:hAnsiTheme="majorHAnsi" w:cs="Arial"/>
                <w:szCs w:val="24"/>
              </w:rPr>
              <w:t>TGSIs</w:t>
            </w:r>
            <w:r w:rsidR="009460B1">
              <w:rPr>
                <w:rFonts w:asciiTheme="majorHAnsi" w:hAnsiTheme="majorHAnsi" w:cs="Arial"/>
                <w:szCs w:val="24"/>
              </w:rPr>
              <w:t>)</w:t>
            </w:r>
            <w:r w:rsidRPr="00D83E4E">
              <w:rPr>
                <w:rFonts w:asciiTheme="majorHAnsi" w:hAnsiTheme="majorHAnsi" w:cs="Arial"/>
                <w:szCs w:val="24"/>
              </w:rPr>
              <w:t xml:space="preserve"> where appropriate</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Consider principles of ‘way finding’ when designing, building and maintaining pedestrian facilities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Accessible parking</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Not enough bays</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Design, layout and location important</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Some accessible parking facilities have been removed when cycle lanes were added</w:t>
            </w:r>
          </w:p>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Ensure that accessible parking signage meets Australian Standards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Taxi ranks </w:t>
            </w:r>
          </w:p>
        </w:tc>
        <w:tc>
          <w:tcPr>
            <w:tcW w:w="7896" w:type="dxa"/>
          </w:tcPr>
          <w:p w:rsidR="00D83E4E" w:rsidRPr="00D83E4E" w:rsidRDefault="00D83E4E" w:rsidP="00817BA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Require a ramp to access the adjacent footpath e.g. Newcastle Street</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Local businesses</w:t>
            </w:r>
          </w:p>
        </w:tc>
        <w:tc>
          <w:tcPr>
            <w:tcW w:w="7896" w:type="dxa"/>
          </w:tcPr>
          <w:p w:rsidR="00C37CF4" w:rsidRDefault="00D83E4E" w:rsidP="00C37CF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Some local businesses are physically in</w:t>
            </w:r>
            <w:r w:rsidR="00C37CF4">
              <w:rPr>
                <w:rFonts w:asciiTheme="majorHAnsi" w:hAnsiTheme="majorHAnsi" w:cs="Arial"/>
                <w:szCs w:val="24"/>
              </w:rPr>
              <w:t>accessible with steps at entry.</w:t>
            </w:r>
          </w:p>
          <w:p w:rsidR="00D83E4E" w:rsidRPr="00D83E4E" w:rsidRDefault="00D83E4E" w:rsidP="00C37CF4">
            <w:pPr>
              <w:pStyle w:val="Footer"/>
              <w:numPr>
                <w:ilvl w:val="0"/>
                <w:numId w:val="34"/>
              </w:numPr>
              <w:tabs>
                <w:tab w:val="clear" w:pos="4320"/>
                <w:tab w:val="clear" w:pos="8640"/>
                <w:tab w:val="center" w:pos="1276"/>
                <w:tab w:val="center" w:pos="4153"/>
                <w:tab w:val="right" w:pos="8306"/>
              </w:tabs>
              <w:ind w:left="357" w:hanging="357"/>
              <w:jc w:val="both"/>
              <w:rPr>
                <w:rFonts w:asciiTheme="majorHAnsi" w:hAnsiTheme="majorHAnsi" w:cs="Arial"/>
                <w:szCs w:val="24"/>
              </w:rPr>
            </w:pPr>
            <w:r w:rsidRPr="00D83E4E">
              <w:rPr>
                <w:rFonts w:asciiTheme="majorHAnsi" w:hAnsiTheme="majorHAnsi" w:cs="Arial"/>
                <w:szCs w:val="24"/>
              </w:rPr>
              <w:t xml:space="preserve">Encourage and support local business to be more accessible and inclusive for people with disability </w:t>
            </w:r>
          </w:p>
        </w:tc>
      </w:tr>
    </w:tbl>
    <w:p w:rsidR="00D83E4E" w:rsidRPr="00D83E4E" w:rsidRDefault="00D83E4E" w:rsidP="00D83E4E">
      <w:pPr>
        <w:pStyle w:val="Footer"/>
        <w:tabs>
          <w:tab w:val="center" w:pos="1276"/>
        </w:tabs>
        <w:rPr>
          <w:rFonts w:asciiTheme="majorHAnsi" w:hAnsiTheme="majorHAnsi" w:cs="Arial"/>
          <w:szCs w:val="24"/>
        </w:rPr>
      </w:pP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t xml:space="preserve">3.  </w:t>
      </w:r>
      <w:r w:rsidR="006C7619">
        <w:rPr>
          <w:rFonts w:asciiTheme="majorHAnsi" w:hAnsiTheme="majorHAnsi" w:cs="Arial"/>
          <w:b/>
          <w:szCs w:val="24"/>
        </w:rPr>
        <w:tab/>
      </w:r>
      <w:r w:rsidRPr="00D83E4E">
        <w:rPr>
          <w:rFonts w:asciiTheme="majorHAnsi" w:hAnsiTheme="majorHAnsi" w:cs="Arial"/>
          <w:b/>
          <w:szCs w:val="24"/>
        </w:rPr>
        <w:t>Equitable access to information</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2059"/>
        <w:gridCol w:w="6849"/>
      </w:tblGrid>
      <w:tr w:rsidR="00D83E4E" w:rsidRPr="00D83E4E" w:rsidTr="006C7619">
        <w:trPr>
          <w:tblHeader/>
        </w:trPr>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Website</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Ensure that website is compliant with website accessibility guidelines i.e. W3C Web Accessibility Guidelines and DSC </w:t>
            </w:r>
            <w:r w:rsidR="00D5770E">
              <w:rPr>
                <w:rFonts w:asciiTheme="majorHAnsi" w:hAnsiTheme="majorHAnsi" w:cs="Arial"/>
                <w:szCs w:val="24"/>
              </w:rPr>
              <w:t>W</w:t>
            </w:r>
            <w:r w:rsidRPr="00D83E4E">
              <w:rPr>
                <w:rFonts w:asciiTheme="majorHAnsi" w:hAnsiTheme="majorHAnsi" w:cs="Arial"/>
                <w:szCs w:val="24"/>
              </w:rPr>
              <w:t xml:space="preserve">ebsite </w:t>
            </w:r>
            <w:r w:rsidR="00D5770E">
              <w:rPr>
                <w:rFonts w:asciiTheme="majorHAnsi" w:hAnsiTheme="majorHAnsi" w:cs="Arial"/>
                <w:szCs w:val="24"/>
              </w:rPr>
              <w:t>A</w:t>
            </w:r>
            <w:r w:rsidRPr="00D83E4E">
              <w:rPr>
                <w:rFonts w:asciiTheme="majorHAnsi" w:hAnsiTheme="majorHAnsi" w:cs="Arial"/>
                <w:szCs w:val="24"/>
              </w:rPr>
              <w:t xml:space="preserve">ccessibility </w:t>
            </w:r>
            <w:r w:rsidR="00D5770E">
              <w:rPr>
                <w:rFonts w:asciiTheme="majorHAnsi" w:hAnsiTheme="majorHAnsi" w:cs="Arial"/>
                <w:szCs w:val="24"/>
              </w:rPr>
              <w:t>G</w:t>
            </w:r>
            <w:r w:rsidRPr="00D83E4E">
              <w:rPr>
                <w:rFonts w:asciiTheme="majorHAnsi" w:hAnsiTheme="majorHAnsi" w:cs="Arial"/>
                <w:szCs w:val="24"/>
              </w:rPr>
              <w:t>uidelines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downloadable items are offered in a range of</w:t>
            </w:r>
            <w:r w:rsidR="002920EA">
              <w:rPr>
                <w:rFonts w:asciiTheme="majorHAnsi" w:hAnsiTheme="majorHAnsi" w:cs="Arial"/>
                <w:szCs w:val="24"/>
              </w:rPr>
              <w:t xml:space="preserve"> accessible</w:t>
            </w:r>
            <w:r w:rsidRPr="00D83E4E">
              <w:rPr>
                <w:rFonts w:asciiTheme="majorHAnsi" w:hAnsiTheme="majorHAnsi" w:cs="Arial"/>
                <w:szCs w:val="24"/>
              </w:rPr>
              <w:t xml:space="preserve"> formats </w:t>
            </w:r>
            <w:r w:rsidR="002920EA">
              <w:rPr>
                <w:rFonts w:asciiTheme="majorHAnsi" w:hAnsiTheme="majorHAnsi" w:cs="Arial"/>
                <w:szCs w:val="24"/>
              </w:rPr>
              <w:t xml:space="preserve">such as Microsoft Word and </w:t>
            </w:r>
            <w:r w:rsidRPr="00D83E4E">
              <w:rPr>
                <w:rFonts w:asciiTheme="majorHAnsi" w:hAnsiTheme="majorHAnsi" w:cs="Arial"/>
                <w:szCs w:val="24"/>
              </w:rPr>
              <w:t>not just PDF</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Forms</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Make all forms available</w:t>
            </w:r>
            <w:r w:rsidR="002920EA">
              <w:rPr>
                <w:rFonts w:asciiTheme="majorHAnsi" w:hAnsiTheme="majorHAnsi" w:cs="Arial"/>
                <w:szCs w:val="24"/>
              </w:rPr>
              <w:t xml:space="preserve"> online in HTML,</w:t>
            </w:r>
            <w:r w:rsidRPr="00D83E4E">
              <w:rPr>
                <w:rFonts w:asciiTheme="majorHAnsi" w:hAnsiTheme="majorHAnsi" w:cs="Arial"/>
                <w:szCs w:val="24"/>
              </w:rPr>
              <w:t xml:space="preserve"> in </w:t>
            </w:r>
            <w:r w:rsidR="002920EA">
              <w:rPr>
                <w:rFonts w:asciiTheme="majorHAnsi" w:hAnsiTheme="majorHAnsi" w:cs="Arial"/>
                <w:szCs w:val="24"/>
              </w:rPr>
              <w:t xml:space="preserve">accessible </w:t>
            </w:r>
            <w:r w:rsidRPr="00D83E4E">
              <w:rPr>
                <w:rFonts w:asciiTheme="majorHAnsi" w:hAnsiTheme="majorHAnsi" w:cs="Arial"/>
                <w:szCs w:val="24"/>
              </w:rPr>
              <w:t>electronic format</w:t>
            </w:r>
            <w:r w:rsidR="002920EA">
              <w:rPr>
                <w:rFonts w:asciiTheme="majorHAnsi" w:hAnsiTheme="majorHAnsi" w:cs="Arial"/>
                <w:szCs w:val="24"/>
              </w:rPr>
              <w:t xml:space="preserve"> and include an ‘easy print’ option for those who would prefer to print them out</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Written material</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appropriate font style, size and colour contrast for all written material including letters, forms, flyers</w:t>
            </w:r>
            <w:r w:rsidR="00D5770E">
              <w:rPr>
                <w:rFonts w:asciiTheme="majorHAnsi" w:hAnsiTheme="majorHAnsi" w:cs="Arial"/>
                <w:szCs w:val="24"/>
              </w:rPr>
              <w:t>, internal and external signage</w:t>
            </w:r>
            <w:bookmarkStart w:id="0" w:name="_GoBack"/>
            <w:bookmarkEnd w:id="0"/>
            <w:r w:rsidRPr="00D83E4E">
              <w:rPr>
                <w:rFonts w:asciiTheme="majorHAnsi" w:hAnsiTheme="majorHAnsi" w:cs="Arial"/>
                <w:szCs w:val="24"/>
              </w:rPr>
              <w:t xml:space="preserve"> and, website information</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any written material complies with the DSC’s Accessible Information Guidelines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Informing the community </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Undertake DAIP promotion and information initiatives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Improve communication of DAIP initiatives and programs to both staff and customers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lastRenderedPageBreak/>
              <w:t xml:space="preserve">Use of noticeboards, local newspapers and radio </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Use local </w:t>
            </w:r>
            <w:r w:rsidR="009460B1">
              <w:rPr>
                <w:rFonts w:asciiTheme="majorHAnsi" w:hAnsiTheme="majorHAnsi" w:cs="Arial"/>
                <w:szCs w:val="24"/>
              </w:rPr>
              <w:t>D</w:t>
            </w:r>
            <w:r w:rsidRPr="00D83E4E">
              <w:rPr>
                <w:rFonts w:asciiTheme="majorHAnsi" w:hAnsiTheme="majorHAnsi" w:cs="Arial"/>
                <w:szCs w:val="24"/>
              </w:rPr>
              <w:t xml:space="preserve">isability </w:t>
            </w:r>
            <w:r w:rsidR="009460B1">
              <w:rPr>
                <w:rFonts w:asciiTheme="majorHAnsi" w:hAnsiTheme="majorHAnsi" w:cs="Arial"/>
                <w:szCs w:val="24"/>
              </w:rPr>
              <w:t>S</w:t>
            </w:r>
            <w:r w:rsidRPr="00D83E4E">
              <w:rPr>
                <w:rFonts w:asciiTheme="majorHAnsi" w:hAnsiTheme="majorHAnsi" w:cs="Arial"/>
                <w:szCs w:val="24"/>
              </w:rPr>
              <w:t xml:space="preserve">ervice </w:t>
            </w:r>
            <w:r w:rsidR="009460B1">
              <w:rPr>
                <w:rFonts w:asciiTheme="majorHAnsi" w:hAnsiTheme="majorHAnsi" w:cs="Arial"/>
                <w:szCs w:val="24"/>
              </w:rPr>
              <w:t>P</w:t>
            </w:r>
            <w:r w:rsidRPr="00D83E4E">
              <w:rPr>
                <w:rFonts w:asciiTheme="majorHAnsi" w:hAnsiTheme="majorHAnsi" w:cs="Arial"/>
                <w:szCs w:val="24"/>
              </w:rPr>
              <w:t xml:space="preserve">roviders to disseminate relevant information </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lastRenderedPageBreak/>
              <w:t>Communication format</w:t>
            </w:r>
          </w:p>
        </w:tc>
        <w:tc>
          <w:tcPr>
            <w:tcW w:w="7896" w:type="dxa"/>
          </w:tcPr>
          <w:p w:rsid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Provide </w:t>
            </w:r>
            <w:r w:rsidR="002920EA">
              <w:rPr>
                <w:rFonts w:asciiTheme="majorHAnsi" w:hAnsiTheme="majorHAnsi" w:cs="Arial"/>
                <w:szCs w:val="24"/>
              </w:rPr>
              <w:t xml:space="preserve">closed </w:t>
            </w:r>
            <w:r w:rsidRPr="00D83E4E">
              <w:rPr>
                <w:rFonts w:asciiTheme="majorHAnsi" w:hAnsiTheme="majorHAnsi" w:cs="Arial"/>
                <w:szCs w:val="24"/>
              </w:rPr>
              <w:t xml:space="preserve">captioning </w:t>
            </w:r>
            <w:r w:rsidR="002920EA">
              <w:rPr>
                <w:rFonts w:asciiTheme="majorHAnsi" w:hAnsiTheme="majorHAnsi" w:cs="Arial"/>
                <w:szCs w:val="24"/>
              </w:rPr>
              <w:t>on</w:t>
            </w:r>
            <w:r w:rsidRPr="00D83E4E">
              <w:rPr>
                <w:rFonts w:asciiTheme="majorHAnsi" w:hAnsiTheme="majorHAnsi" w:cs="Arial"/>
                <w:szCs w:val="24"/>
              </w:rPr>
              <w:t xml:space="preserve"> all videos and TV screens</w:t>
            </w:r>
          </w:p>
          <w:p w:rsidR="002920EA" w:rsidRPr="00D83E4E" w:rsidRDefault="002920EA"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Pr>
                <w:rFonts w:asciiTheme="majorHAnsi" w:hAnsiTheme="majorHAnsi" w:cs="Arial"/>
                <w:szCs w:val="24"/>
              </w:rPr>
              <w:t>Provide transcripts upon request for any video presentations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Provide image description for images with no text and audio description </w:t>
            </w:r>
            <w:r w:rsidR="002920EA">
              <w:rPr>
                <w:rFonts w:asciiTheme="majorHAnsi" w:hAnsiTheme="majorHAnsi" w:cs="Arial"/>
                <w:szCs w:val="24"/>
              </w:rPr>
              <w:t>on all</w:t>
            </w:r>
            <w:r w:rsidRPr="00D83E4E">
              <w:rPr>
                <w:rFonts w:asciiTheme="majorHAnsi" w:hAnsiTheme="majorHAnsi" w:cs="Arial"/>
                <w:szCs w:val="24"/>
              </w:rPr>
              <w:t xml:space="preserve"> videos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Engage AUSLAN Interpreters when meeting face to face with a person who is Deaf</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Provide information in alternative formats upon request including Braille, large print, audible or electronic</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Adaptive technology</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Provide screen reading and audible output options on computers offered for use by customers</w:t>
            </w:r>
          </w:p>
        </w:tc>
      </w:tr>
    </w:tbl>
    <w:p w:rsidR="00D83E4E" w:rsidRPr="00D83E4E" w:rsidRDefault="00D83E4E" w:rsidP="00D83E4E">
      <w:pPr>
        <w:pStyle w:val="Footer"/>
        <w:tabs>
          <w:tab w:val="center" w:pos="1276"/>
        </w:tabs>
        <w:rPr>
          <w:rFonts w:asciiTheme="majorHAnsi" w:hAnsiTheme="majorHAnsi" w:cs="Arial"/>
          <w:szCs w:val="24"/>
        </w:rPr>
      </w:pP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t xml:space="preserve">4.  </w:t>
      </w:r>
      <w:r w:rsidR="006C7619">
        <w:rPr>
          <w:rFonts w:asciiTheme="majorHAnsi" w:hAnsiTheme="majorHAnsi" w:cs="Arial"/>
          <w:b/>
          <w:szCs w:val="24"/>
        </w:rPr>
        <w:tab/>
      </w:r>
      <w:r w:rsidRPr="00D83E4E">
        <w:rPr>
          <w:rFonts w:asciiTheme="majorHAnsi" w:hAnsiTheme="majorHAnsi" w:cs="Arial"/>
          <w:b/>
          <w:szCs w:val="24"/>
        </w:rPr>
        <w:t xml:space="preserve">Equitable access to quality service </w:t>
      </w:r>
      <w:r w:rsidR="00FE4F52">
        <w:rPr>
          <w:rFonts w:asciiTheme="majorHAnsi" w:hAnsiTheme="majorHAnsi" w:cs="Arial"/>
          <w:b/>
          <w:szCs w:val="24"/>
        </w:rPr>
        <w:t xml:space="preserve"> </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2036"/>
        <w:gridCol w:w="6872"/>
      </w:tblGrid>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Staff training</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Many staff are keen to do the right thing but have limited knowledge and/or access to appropriate information</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Provide disability access and inclusion training to all staff</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Organizational culture, structure and processes</w:t>
            </w:r>
          </w:p>
        </w:tc>
        <w:tc>
          <w:tcPr>
            <w:tcW w:w="7896" w:type="dxa"/>
          </w:tcPr>
          <w:p w:rsidR="00D83E4E" w:rsidRPr="00D83E4E" w:rsidRDefault="009460B1"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Pr>
                <w:rFonts w:asciiTheme="majorHAnsi" w:hAnsiTheme="majorHAnsi" w:cs="Arial"/>
                <w:szCs w:val="24"/>
              </w:rPr>
              <w:t>Promote and support an organis</w:t>
            </w:r>
            <w:r w:rsidR="00D83E4E" w:rsidRPr="00D83E4E">
              <w:rPr>
                <w:rFonts w:asciiTheme="majorHAnsi" w:hAnsiTheme="majorHAnsi" w:cs="Arial"/>
                <w:szCs w:val="24"/>
              </w:rPr>
              <w:t>ational wide culture supportive of equity for people with disability</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Use a DAIP Implementation Plan process to operationali</w:t>
            </w:r>
            <w:r w:rsidR="009460B1">
              <w:rPr>
                <w:rFonts w:asciiTheme="majorHAnsi" w:hAnsiTheme="majorHAnsi" w:cs="Arial"/>
                <w:szCs w:val="24"/>
              </w:rPr>
              <w:t>s</w:t>
            </w:r>
            <w:r w:rsidRPr="00D83E4E">
              <w:rPr>
                <w:rFonts w:asciiTheme="majorHAnsi" w:hAnsiTheme="majorHAnsi" w:cs="Arial"/>
                <w:szCs w:val="24"/>
              </w:rPr>
              <w:t xml:space="preserve">e the strategies identified under each DAIP outcome </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The DAIP Implementation Plan lists individual tasks pursuant to each strategy, who is responsible for completing the task and a timeframe for completion of the task</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Introduce an internal ‘DAIP Steering Committee’ mechanism to oversee the DAIP Implementation Plan, provide guidance and support to staff and drive the integration of the DAIP across the entire organi</w:t>
            </w:r>
            <w:r w:rsidR="009460B1">
              <w:rPr>
                <w:rFonts w:asciiTheme="majorHAnsi" w:hAnsiTheme="majorHAnsi" w:cs="Arial"/>
                <w:szCs w:val="24"/>
              </w:rPr>
              <w:t>s</w:t>
            </w:r>
            <w:r w:rsidRPr="00D83E4E">
              <w:rPr>
                <w:rFonts w:asciiTheme="majorHAnsi" w:hAnsiTheme="majorHAnsi" w:cs="Arial"/>
                <w:szCs w:val="24"/>
              </w:rPr>
              <w:t>ation</w:t>
            </w:r>
          </w:p>
        </w:tc>
      </w:tr>
    </w:tbl>
    <w:p w:rsidR="00D83E4E" w:rsidRPr="00D83E4E" w:rsidRDefault="00D83E4E" w:rsidP="00D83E4E">
      <w:pPr>
        <w:pStyle w:val="Footer"/>
        <w:tabs>
          <w:tab w:val="center" w:pos="1276"/>
        </w:tabs>
        <w:rPr>
          <w:rFonts w:asciiTheme="majorHAnsi" w:hAnsiTheme="majorHAnsi" w:cs="Arial"/>
          <w:szCs w:val="24"/>
        </w:rPr>
      </w:pP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t xml:space="preserve">5.  </w:t>
      </w:r>
      <w:r w:rsidR="006C7619">
        <w:rPr>
          <w:rFonts w:asciiTheme="majorHAnsi" w:hAnsiTheme="majorHAnsi" w:cs="Arial"/>
          <w:b/>
          <w:szCs w:val="24"/>
        </w:rPr>
        <w:tab/>
      </w:r>
      <w:r w:rsidRPr="00D83E4E">
        <w:rPr>
          <w:rFonts w:asciiTheme="majorHAnsi" w:hAnsiTheme="majorHAnsi" w:cs="Arial"/>
          <w:b/>
          <w:szCs w:val="24"/>
        </w:rPr>
        <w:t xml:space="preserve">Equitable access to complaints mechanisms </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2006"/>
        <w:gridCol w:w="6902"/>
      </w:tblGrid>
      <w:tr w:rsidR="00D83E4E" w:rsidRPr="00D83E4E" w:rsidTr="002920EA">
        <w:tc>
          <w:tcPr>
            <w:tcW w:w="2006"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6902"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2920EA">
        <w:tc>
          <w:tcPr>
            <w:tcW w:w="2006"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Follow up </w:t>
            </w:r>
          </w:p>
        </w:tc>
        <w:tc>
          <w:tcPr>
            <w:tcW w:w="6902"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Some respondents felt that their complaints were not taken seriously and too easily dismissed</w:t>
            </w:r>
          </w:p>
        </w:tc>
      </w:tr>
      <w:tr w:rsidR="00D83E4E" w:rsidRPr="00D83E4E" w:rsidTr="002920EA">
        <w:tc>
          <w:tcPr>
            <w:tcW w:w="2006"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Complaint form</w:t>
            </w:r>
          </w:p>
        </w:tc>
        <w:tc>
          <w:tcPr>
            <w:tcW w:w="6902"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Complaint form can be difficult to find/access via the website</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Allow for complaints to be made in a range of ways including in person and by phone. </w:t>
            </w:r>
          </w:p>
        </w:tc>
      </w:tr>
      <w:tr w:rsidR="00D83E4E" w:rsidRPr="00D83E4E" w:rsidTr="002920EA">
        <w:tc>
          <w:tcPr>
            <w:tcW w:w="2006"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Ongoing engagement</w:t>
            </w:r>
          </w:p>
        </w:tc>
        <w:tc>
          <w:tcPr>
            <w:tcW w:w="6902"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Offer a database for people with disability to register for targeted information and assistance</w:t>
            </w:r>
          </w:p>
        </w:tc>
      </w:tr>
      <w:tr w:rsidR="00D83E4E" w:rsidRPr="00D83E4E" w:rsidTr="002920EA">
        <w:tc>
          <w:tcPr>
            <w:tcW w:w="2006"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Social media</w:t>
            </w:r>
          </w:p>
        </w:tc>
        <w:tc>
          <w:tcPr>
            <w:tcW w:w="6902"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Allow for feedback, input and/or comment via social media</w:t>
            </w:r>
          </w:p>
        </w:tc>
      </w:tr>
    </w:tbl>
    <w:p w:rsidR="006C7619" w:rsidRDefault="006C7619" w:rsidP="006C7619">
      <w:pPr>
        <w:pStyle w:val="Footer"/>
        <w:tabs>
          <w:tab w:val="center" w:pos="1276"/>
        </w:tabs>
        <w:ind w:left="709" w:hanging="709"/>
        <w:rPr>
          <w:rFonts w:asciiTheme="majorHAnsi" w:hAnsiTheme="majorHAnsi" w:cs="Arial"/>
          <w:b/>
          <w:szCs w:val="24"/>
        </w:rPr>
      </w:pP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t xml:space="preserve">6.  </w:t>
      </w:r>
      <w:r w:rsidR="006C7619">
        <w:rPr>
          <w:rFonts w:asciiTheme="majorHAnsi" w:hAnsiTheme="majorHAnsi" w:cs="Arial"/>
          <w:b/>
          <w:szCs w:val="24"/>
        </w:rPr>
        <w:tab/>
      </w:r>
      <w:r w:rsidRPr="00D83E4E">
        <w:rPr>
          <w:rFonts w:asciiTheme="majorHAnsi" w:hAnsiTheme="majorHAnsi" w:cs="Arial"/>
          <w:b/>
          <w:szCs w:val="24"/>
        </w:rPr>
        <w:t>Equitable access to consultation processes</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1992"/>
        <w:gridCol w:w="6916"/>
      </w:tblGrid>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lastRenderedPageBreak/>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Involvement of people with disability in the decision making process</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Establish a DAIP advisory committee/mechanism that includes people with lived experience of disability</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Establish and maintain an ongoing connection with the m</w:t>
            </w:r>
            <w:r w:rsidR="009460B1">
              <w:rPr>
                <w:rFonts w:asciiTheme="majorHAnsi" w:hAnsiTheme="majorHAnsi" w:cs="Arial"/>
                <w:szCs w:val="24"/>
              </w:rPr>
              <w:t>ajor disability advocacy organis</w:t>
            </w:r>
            <w:r w:rsidRPr="00D83E4E">
              <w:rPr>
                <w:rFonts w:asciiTheme="majorHAnsi" w:hAnsiTheme="majorHAnsi" w:cs="Arial"/>
                <w:szCs w:val="24"/>
              </w:rPr>
              <w:t>ations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Ongoing engagement</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Establish a database of people who are interested in participating in ongoing DAIP deliberations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Feedback</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Offer the services of a staff member to assist a person with a disability to complete a survey, feedback or complaint form</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Social media</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Allow for feedback, input and/or comment via social media</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Internet</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Maybe a dedicated website for input and feedback at any time</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Accessibility</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Conduct consultations in venues that offer a high level of physical access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all information is accessible and offered in alternative formats upon request</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staff conducting consultations can communicate, interact and assist people with disability in an appropriate and contemporary manner</w:t>
            </w:r>
          </w:p>
        </w:tc>
      </w:tr>
    </w:tbl>
    <w:p w:rsidR="00D83E4E" w:rsidRPr="00D83E4E" w:rsidRDefault="00D83E4E" w:rsidP="00D83E4E">
      <w:pPr>
        <w:pStyle w:val="Footer"/>
        <w:tabs>
          <w:tab w:val="center" w:pos="1276"/>
        </w:tabs>
        <w:rPr>
          <w:rFonts w:asciiTheme="majorHAnsi" w:hAnsiTheme="majorHAnsi" w:cs="Arial"/>
          <w:szCs w:val="24"/>
        </w:rPr>
      </w:pPr>
    </w:p>
    <w:p w:rsidR="00D83E4E" w:rsidRPr="00D83E4E" w:rsidRDefault="00D83E4E" w:rsidP="006C7619">
      <w:pPr>
        <w:pStyle w:val="Footer"/>
        <w:tabs>
          <w:tab w:val="center" w:pos="1276"/>
        </w:tabs>
        <w:ind w:left="709" w:hanging="709"/>
        <w:rPr>
          <w:rFonts w:asciiTheme="majorHAnsi" w:hAnsiTheme="majorHAnsi" w:cs="Arial"/>
          <w:b/>
          <w:szCs w:val="24"/>
        </w:rPr>
      </w:pPr>
      <w:r w:rsidRPr="00D83E4E">
        <w:rPr>
          <w:rFonts w:asciiTheme="majorHAnsi" w:hAnsiTheme="majorHAnsi" w:cs="Arial"/>
          <w:b/>
          <w:szCs w:val="24"/>
        </w:rPr>
        <w:t xml:space="preserve">7. </w:t>
      </w:r>
      <w:r w:rsidR="006C7619">
        <w:rPr>
          <w:rFonts w:asciiTheme="majorHAnsi" w:hAnsiTheme="majorHAnsi" w:cs="Arial"/>
          <w:b/>
          <w:szCs w:val="24"/>
        </w:rPr>
        <w:tab/>
      </w:r>
      <w:r w:rsidRPr="00D83E4E">
        <w:rPr>
          <w:rFonts w:asciiTheme="majorHAnsi" w:hAnsiTheme="majorHAnsi" w:cs="Arial"/>
          <w:b/>
          <w:szCs w:val="24"/>
        </w:rPr>
        <w:t>Equitable access to employment opportunities</w:t>
      </w:r>
    </w:p>
    <w:p w:rsidR="00D83E4E" w:rsidRPr="00D83E4E" w:rsidRDefault="00D83E4E" w:rsidP="00D83E4E">
      <w:pPr>
        <w:pStyle w:val="Footer"/>
        <w:tabs>
          <w:tab w:val="center" w:pos="1276"/>
        </w:tabs>
        <w:rPr>
          <w:rFonts w:asciiTheme="majorHAnsi" w:hAnsiTheme="majorHAnsi" w:cs="Arial"/>
          <w:b/>
          <w:szCs w:val="24"/>
        </w:rPr>
      </w:pPr>
    </w:p>
    <w:tbl>
      <w:tblPr>
        <w:tblStyle w:val="TableGrid"/>
        <w:tblW w:w="0" w:type="auto"/>
        <w:tblInd w:w="108" w:type="dxa"/>
        <w:tblLook w:val="04A0" w:firstRow="1" w:lastRow="0" w:firstColumn="1" w:lastColumn="0" w:noHBand="0" w:noVBand="1"/>
      </w:tblPr>
      <w:tblGrid>
        <w:gridCol w:w="2011"/>
        <w:gridCol w:w="6897"/>
      </w:tblGrid>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b/>
                <w:szCs w:val="24"/>
              </w:rPr>
            </w:pPr>
            <w:r w:rsidRPr="00D83E4E">
              <w:rPr>
                <w:rFonts w:asciiTheme="majorHAnsi" w:hAnsiTheme="majorHAnsi" w:cs="Arial"/>
                <w:b/>
                <w:szCs w:val="24"/>
              </w:rPr>
              <w:t>Topic</w:t>
            </w:r>
          </w:p>
        </w:tc>
        <w:tc>
          <w:tcPr>
            <w:tcW w:w="7896" w:type="dxa"/>
          </w:tcPr>
          <w:p w:rsidR="00D83E4E" w:rsidRPr="006C7619" w:rsidRDefault="00D83E4E" w:rsidP="00EC5921">
            <w:pPr>
              <w:pStyle w:val="Footer"/>
              <w:tabs>
                <w:tab w:val="center" w:pos="1276"/>
              </w:tabs>
              <w:rPr>
                <w:rFonts w:asciiTheme="majorHAnsi" w:hAnsiTheme="majorHAnsi" w:cs="Arial"/>
                <w:b/>
                <w:szCs w:val="24"/>
              </w:rPr>
            </w:pPr>
            <w:r w:rsidRPr="006C7619">
              <w:rPr>
                <w:rFonts w:asciiTheme="majorHAnsi" w:hAnsiTheme="majorHAnsi" w:cs="Arial"/>
                <w:b/>
                <w:szCs w:val="24"/>
              </w:rPr>
              <w:t>Issues</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Recruitment and selection</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recruitment and selection processes are non-discriminatory and accessible</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Support and foster a culture of diversity</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all staff have a contemporary understanding of the rights and responsibilities of people with disability and that they are dealt with on the basis of their merit, not pre-existing assumptions and/or stereotypes</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Be open to considering ‘reasonable adjustments’ to accommodate the legitimate needs of people with disability </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Conduct meetings in venues that are physically accessible</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Retention </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 xml:space="preserve">Consider making ‘reasonable adjustments’ to accommodate the legitimate needs of existing employees who acquire a disability </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Workplace</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Ensure that workplaces are physically accessible</w:t>
            </w:r>
          </w:p>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Allow for flexibility, workplace modifications and adaptive technology as appropriate</w:t>
            </w:r>
          </w:p>
        </w:tc>
      </w:tr>
      <w:tr w:rsidR="00D83E4E" w:rsidRPr="00D83E4E" w:rsidTr="00EC5921">
        <w:tc>
          <w:tcPr>
            <w:tcW w:w="2127" w:type="dxa"/>
          </w:tcPr>
          <w:p w:rsidR="00D83E4E" w:rsidRPr="00D83E4E" w:rsidRDefault="00D83E4E" w:rsidP="00EC5921">
            <w:pPr>
              <w:pStyle w:val="Footer"/>
              <w:tabs>
                <w:tab w:val="center" w:pos="1276"/>
              </w:tabs>
              <w:rPr>
                <w:rFonts w:asciiTheme="majorHAnsi" w:hAnsiTheme="majorHAnsi" w:cs="Arial"/>
                <w:szCs w:val="24"/>
              </w:rPr>
            </w:pPr>
            <w:r w:rsidRPr="00D83E4E">
              <w:rPr>
                <w:rFonts w:asciiTheme="majorHAnsi" w:hAnsiTheme="majorHAnsi" w:cs="Arial"/>
                <w:szCs w:val="24"/>
              </w:rPr>
              <w:t xml:space="preserve">Disability employment services </w:t>
            </w:r>
          </w:p>
        </w:tc>
        <w:tc>
          <w:tcPr>
            <w:tcW w:w="7896" w:type="dxa"/>
          </w:tcPr>
          <w:p w:rsidR="00D83E4E" w:rsidRPr="00D83E4E" w:rsidRDefault="00D83E4E" w:rsidP="006C7619">
            <w:pPr>
              <w:pStyle w:val="Footer"/>
              <w:numPr>
                <w:ilvl w:val="0"/>
                <w:numId w:val="34"/>
              </w:numPr>
              <w:tabs>
                <w:tab w:val="clear" w:pos="4320"/>
                <w:tab w:val="clear" w:pos="8640"/>
                <w:tab w:val="center" w:pos="1276"/>
                <w:tab w:val="center" w:pos="4153"/>
                <w:tab w:val="right" w:pos="8306"/>
              </w:tabs>
              <w:ind w:left="357" w:hanging="357"/>
              <w:rPr>
                <w:rFonts w:asciiTheme="majorHAnsi" w:hAnsiTheme="majorHAnsi" w:cs="Arial"/>
                <w:szCs w:val="24"/>
              </w:rPr>
            </w:pPr>
            <w:r w:rsidRPr="00D83E4E">
              <w:rPr>
                <w:rFonts w:asciiTheme="majorHAnsi" w:hAnsiTheme="majorHAnsi" w:cs="Arial"/>
                <w:szCs w:val="24"/>
              </w:rPr>
              <w:t>Consider using a Disability Employment Service to offer supported employment opportunities specifically to people with disability</w:t>
            </w:r>
          </w:p>
        </w:tc>
      </w:tr>
    </w:tbl>
    <w:p w:rsidR="00D83E4E" w:rsidRDefault="00D83E4E">
      <w:pPr>
        <w:rPr>
          <w:rFonts w:asciiTheme="majorHAnsi" w:hAnsiTheme="majorHAnsi"/>
          <w:b/>
          <w:sz w:val="24"/>
          <w:szCs w:val="24"/>
        </w:rPr>
      </w:pPr>
      <w:r>
        <w:rPr>
          <w:rFonts w:asciiTheme="majorHAnsi" w:hAnsiTheme="majorHAnsi"/>
          <w:b/>
          <w:sz w:val="24"/>
          <w:szCs w:val="24"/>
        </w:rPr>
        <w:br w:type="page"/>
      </w:r>
    </w:p>
    <w:p w:rsidR="000E64BB" w:rsidRPr="00F33484" w:rsidRDefault="007E6797">
      <w:pPr>
        <w:rPr>
          <w:rFonts w:asciiTheme="majorHAnsi" w:hAnsiTheme="majorHAnsi" w:cs="Arial"/>
          <w:b/>
          <w:sz w:val="24"/>
          <w:szCs w:val="24"/>
        </w:rPr>
      </w:pPr>
      <w:r w:rsidRPr="00F33484">
        <w:rPr>
          <w:rFonts w:asciiTheme="majorHAnsi" w:hAnsiTheme="majorHAnsi" w:cs="Arial"/>
          <w:b/>
          <w:sz w:val="24"/>
          <w:szCs w:val="24"/>
        </w:rPr>
        <w:lastRenderedPageBreak/>
        <w:t>Ident</w:t>
      </w:r>
      <w:r w:rsidR="00971F98" w:rsidRPr="00F33484">
        <w:rPr>
          <w:rFonts w:asciiTheme="majorHAnsi" w:hAnsiTheme="majorHAnsi" w:cs="Arial"/>
          <w:b/>
          <w:sz w:val="24"/>
          <w:szCs w:val="24"/>
        </w:rPr>
        <w:t>i</w:t>
      </w:r>
      <w:r w:rsidRPr="00F33484">
        <w:rPr>
          <w:rFonts w:asciiTheme="majorHAnsi" w:hAnsiTheme="majorHAnsi" w:cs="Arial"/>
          <w:b/>
          <w:sz w:val="24"/>
          <w:szCs w:val="24"/>
        </w:rPr>
        <w:t>fied</w:t>
      </w:r>
      <w:r w:rsidR="000E64BB" w:rsidRPr="00F33484">
        <w:rPr>
          <w:rFonts w:asciiTheme="majorHAnsi" w:hAnsiTheme="majorHAnsi" w:cs="Arial"/>
          <w:b/>
          <w:sz w:val="24"/>
          <w:szCs w:val="24"/>
        </w:rPr>
        <w:t xml:space="preserve"> Barrier</w:t>
      </w:r>
      <w:r w:rsidR="002B7ABC" w:rsidRPr="00F33484">
        <w:rPr>
          <w:rFonts w:asciiTheme="majorHAnsi" w:hAnsiTheme="majorHAnsi" w:cs="Arial"/>
          <w:b/>
          <w:sz w:val="24"/>
          <w:szCs w:val="24"/>
        </w:rPr>
        <w:t>s</w:t>
      </w:r>
      <w:r w:rsidR="00971F98" w:rsidRPr="00F33484">
        <w:rPr>
          <w:rFonts w:asciiTheme="majorHAnsi" w:hAnsiTheme="majorHAnsi" w:cs="Arial"/>
          <w:b/>
          <w:sz w:val="24"/>
          <w:szCs w:val="24"/>
        </w:rPr>
        <w:t xml:space="preserve"> to Access and Inclusion</w:t>
      </w:r>
    </w:p>
    <w:p w:rsidR="000E64BB" w:rsidRDefault="000E64BB" w:rsidP="00841C7A">
      <w:pPr>
        <w:pStyle w:val="Default"/>
        <w:contextualSpacing/>
        <w:jc w:val="both"/>
        <w:rPr>
          <w:rFonts w:asciiTheme="majorHAnsi" w:hAnsiTheme="majorHAnsi" w:cs="Arial"/>
          <w:color w:val="auto"/>
          <w:lang w:eastAsia="en-US"/>
        </w:rPr>
      </w:pPr>
      <w:r w:rsidRPr="000E64BB">
        <w:rPr>
          <w:rFonts w:asciiTheme="majorHAnsi" w:hAnsiTheme="majorHAnsi" w:cs="Arial"/>
          <w:color w:val="auto"/>
          <w:lang w:eastAsia="en-US"/>
        </w:rPr>
        <w:t>The DAIP review process revealed a number of potential barriers to equitable access and inclusion for people with disability. These include:</w:t>
      </w:r>
    </w:p>
    <w:p w:rsidR="006C7619" w:rsidRPr="000E64BB" w:rsidRDefault="006C7619" w:rsidP="00841C7A">
      <w:pPr>
        <w:pStyle w:val="Default"/>
        <w:contextualSpacing/>
        <w:jc w:val="both"/>
        <w:rPr>
          <w:rFonts w:asciiTheme="majorHAnsi" w:hAnsiTheme="majorHAnsi" w:cs="Arial"/>
          <w:color w:val="auto"/>
          <w:lang w:eastAsia="en-US"/>
        </w:rPr>
      </w:pP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Internal DAIP related processes may need to be improved e.g. internal DAIP steering mechanism and external DAIP advisory mechanism.</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Some physically inaccessible pedestrian environments.</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City policy and procedures may not reflect contemporary values and practice. </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Events may not always be held in a manner and location that best facilitates the participation of people with disability. </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Suitable parking for people with disability may not be meeting the needs of this growing demographic. </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Elements of the City’s website may require improvement to best meet the needs of people with disability. </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Some staff may be uninformed or lacking in confidence to adequately provide the same level of service to people with disability. </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Some communication and information processes may need to be improved to make them more accessible and inclusive for people with disability.</w:t>
      </w:r>
    </w:p>
    <w:p w:rsidR="000E64BB" w:rsidRPr="006C7619" w:rsidRDefault="000E64BB" w:rsidP="00841C7A">
      <w:pPr>
        <w:numPr>
          <w:ilvl w:val="0"/>
          <w:numId w:val="26"/>
        </w:numPr>
        <w:spacing w:after="0" w:line="240" w:lineRule="auto"/>
        <w:jc w:val="both"/>
        <w:rPr>
          <w:rFonts w:asciiTheme="majorHAnsi" w:eastAsia="Times New Roman" w:hAnsiTheme="majorHAnsi" w:cs="Arial"/>
          <w:sz w:val="24"/>
          <w:szCs w:val="24"/>
        </w:rPr>
      </w:pPr>
      <w:r w:rsidRPr="006C7619">
        <w:rPr>
          <w:rFonts w:asciiTheme="majorHAnsi" w:eastAsia="Times New Roman" w:hAnsiTheme="majorHAnsi" w:cs="Arial"/>
          <w:sz w:val="24"/>
          <w:szCs w:val="24"/>
        </w:rPr>
        <w:t xml:space="preserve">People with disability may not be aware of consultation, complaint and employment opportunities offered by the City. </w:t>
      </w:r>
    </w:p>
    <w:p w:rsidR="000E64BB" w:rsidRPr="000E64BB" w:rsidRDefault="000E64BB" w:rsidP="00841C7A">
      <w:pPr>
        <w:pStyle w:val="CM76"/>
        <w:spacing w:after="0"/>
        <w:jc w:val="both"/>
        <w:rPr>
          <w:rFonts w:asciiTheme="majorHAnsi" w:hAnsiTheme="majorHAnsi" w:cs="Arial"/>
          <w:lang w:eastAsia="en-US"/>
        </w:rPr>
      </w:pPr>
    </w:p>
    <w:p w:rsidR="000E64BB" w:rsidRPr="000E64BB" w:rsidRDefault="000E64BB" w:rsidP="00841C7A">
      <w:pPr>
        <w:pStyle w:val="CM76"/>
        <w:spacing w:after="0"/>
        <w:jc w:val="both"/>
        <w:rPr>
          <w:rFonts w:asciiTheme="majorHAnsi" w:hAnsiTheme="majorHAnsi" w:cs="Arial"/>
          <w:lang w:eastAsia="en-US"/>
        </w:rPr>
      </w:pPr>
      <w:r w:rsidRPr="000E64BB">
        <w:rPr>
          <w:rFonts w:asciiTheme="majorHAnsi" w:hAnsiTheme="majorHAnsi" w:cs="Arial"/>
          <w:lang w:eastAsia="en-US"/>
        </w:rPr>
        <w:t>The DAIP review findings detailed above have been taken into consideration in the development of the City’s</w:t>
      </w:r>
      <w:r w:rsidR="009460B1">
        <w:rPr>
          <w:rFonts w:asciiTheme="majorHAnsi" w:hAnsiTheme="majorHAnsi" w:cs="Arial"/>
          <w:lang w:eastAsia="en-US"/>
        </w:rPr>
        <w:t xml:space="preserve"> Strategies to Improve Access and Inclusion for People with Disability in the </w:t>
      </w:r>
      <w:r w:rsidRPr="000E64BB">
        <w:rPr>
          <w:rFonts w:asciiTheme="majorHAnsi" w:hAnsiTheme="majorHAnsi" w:cs="Arial"/>
          <w:lang w:eastAsia="en-US"/>
        </w:rPr>
        <w:t>DAIP</w:t>
      </w:r>
      <w:r w:rsidR="009460B1">
        <w:rPr>
          <w:rFonts w:asciiTheme="majorHAnsi" w:hAnsiTheme="majorHAnsi" w:cs="Arial"/>
          <w:lang w:eastAsia="en-US"/>
        </w:rPr>
        <w:t xml:space="preserve"> 2017-2022</w:t>
      </w:r>
      <w:r w:rsidRPr="000E64BB">
        <w:rPr>
          <w:rFonts w:asciiTheme="majorHAnsi" w:hAnsiTheme="majorHAnsi" w:cs="Arial"/>
          <w:lang w:eastAsia="en-US"/>
        </w:rPr>
        <w:t xml:space="preserve">. </w:t>
      </w:r>
    </w:p>
    <w:p w:rsidR="006C7619" w:rsidRDefault="006C7619" w:rsidP="00841C7A">
      <w:pPr>
        <w:spacing w:after="0" w:line="240" w:lineRule="auto"/>
        <w:jc w:val="both"/>
        <w:rPr>
          <w:rFonts w:asciiTheme="majorHAnsi" w:hAnsiTheme="majorHAnsi"/>
          <w:b/>
          <w:sz w:val="28"/>
          <w:szCs w:val="28"/>
          <w:u w:val="single"/>
        </w:rPr>
      </w:pPr>
    </w:p>
    <w:p w:rsidR="00127954" w:rsidRPr="00F33484" w:rsidRDefault="00127954" w:rsidP="00F33484">
      <w:pPr>
        <w:rPr>
          <w:rFonts w:asciiTheme="majorHAnsi" w:hAnsiTheme="majorHAnsi"/>
          <w:b/>
          <w:sz w:val="28"/>
          <w:szCs w:val="28"/>
          <w:u w:val="single"/>
        </w:rPr>
      </w:pPr>
      <w:r w:rsidRPr="00F33484">
        <w:rPr>
          <w:rFonts w:asciiTheme="majorHAnsi" w:hAnsiTheme="majorHAnsi"/>
          <w:b/>
          <w:sz w:val="28"/>
          <w:szCs w:val="28"/>
          <w:u w:val="single"/>
        </w:rPr>
        <w:t>Leadership and Pursuit of Excellence</w:t>
      </w:r>
    </w:p>
    <w:p w:rsidR="00127954" w:rsidRPr="00127954" w:rsidRDefault="00127954" w:rsidP="00841C7A">
      <w:pPr>
        <w:pStyle w:val="Footer"/>
        <w:tabs>
          <w:tab w:val="center" w:pos="1701"/>
        </w:tabs>
        <w:jc w:val="both"/>
        <w:rPr>
          <w:rFonts w:asciiTheme="majorHAnsi" w:hAnsiTheme="majorHAnsi" w:cs="Arial"/>
          <w:szCs w:val="24"/>
          <w:lang w:val="en-AU"/>
        </w:rPr>
      </w:pPr>
      <w:r w:rsidRPr="00127954">
        <w:rPr>
          <w:rFonts w:asciiTheme="majorHAnsi" w:hAnsiTheme="majorHAnsi" w:cs="Arial"/>
          <w:szCs w:val="24"/>
          <w:lang w:val="en-AU"/>
        </w:rPr>
        <w:t>In order for the City to pursue its ambition of taking the DAIP process to the next level by going beyond just strict legislative compliance, three key themes emerge:</w:t>
      </w:r>
    </w:p>
    <w:p w:rsidR="00127954" w:rsidRPr="00127954" w:rsidRDefault="00127954" w:rsidP="00841C7A">
      <w:pPr>
        <w:pStyle w:val="Footer"/>
        <w:tabs>
          <w:tab w:val="center" w:pos="1701"/>
        </w:tabs>
        <w:jc w:val="both"/>
        <w:rPr>
          <w:rFonts w:asciiTheme="majorHAnsi" w:hAnsiTheme="majorHAnsi" w:cs="Arial"/>
          <w:szCs w:val="24"/>
          <w:lang w:val="en-AU"/>
        </w:rPr>
      </w:pPr>
    </w:p>
    <w:p w:rsidR="00127954" w:rsidRPr="00841C7A" w:rsidRDefault="00127954" w:rsidP="00841C7A">
      <w:pPr>
        <w:pStyle w:val="Footer"/>
        <w:tabs>
          <w:tab w:val="center" w:pos="1276"/>
        </w:tabs>
        <w:spacing w:after="120"/>
        <w:ind w:left="709" w:hanging="709"/>
        <w:rPr>
          <w:rFonts w:asciiTheme="majorHAnsi" w:hAnsiTheme="majorHAnsi" w:cs="Arial"/>
          <w:b/>
          <w:szCs w:val="24"/>
        </w:rPr>
      </w:pPr>
      <w:r w:rsidRPr="00841C7A">
        <w:rPr>
          <w:rFonts w:asciiTheme="majorHAnsi" w:hAnsiTheme="majorHAnsi" w:cs="Arial"/>
          <w:b/>
          <w:szCs w:val="24"/>
        </w:rPr>
        <w:t xml:space="preserve">1. </w:t>
      </w:r>
      <w:r w:rsidR="00271D6D" w:rsidRPr="00841C7A">
        <w:rPr>
          <w:rFonts w:asciiTheme="majorHAnsi" w:hAnsiTheme="majorHAnsi" w:cs="Arial"/>
          <w:b/>
          <w:szCs w:val="24"/>
        </w:rPr>
        <w:tab/>
        <w:t>Mainstreaming DAIP Principles A</w:t>
      </w:r>
      <w:r w:rsidRPr="00841C7A">
        <w:rPr>
          <w:rFonts w:asciiTheme="majorHAnsi" w:hAnsiTheme="majorHAnsi" w:cs="Arial"/>
          <w:b/>
          <w:szCs w:val="24"/>
        </w:rPr>
        <w:t>cross All City Functions</w:t>
      </w:r>
    </w:p>
    <w:p w:rsidR="00127954" w:rsidRPr="00127954" w:rsidRDefault="00127954" w:rsidP="00841C7A">
      <w:pPr>
        <w:pStyle w:val="Footer"/>
        <w:jc w:val="both"/>
        <w:rPr>
          <w:rFonts w:asciiTheme="majorHAnsi" w:hAnsiTheme="majorHAnsi" w:cs="Arial"/>
          <w:szCs w:val="24"/>
          <w:lang w:val="en-AU"/>
        </w:rPr>
      </w:pPr>
      <w:r w:rsidRPr="00127954">
        <w:rPr>
          <w:rFonts w:asciiTheme="majorHAnsi" w:hAnsiTheme="majorHAnsi" w:cs="Arial"/>
          <w:szCs w:val="24"/>
          <w:lang w:val="en-AU"/>
        </w:rPr>
        <w:t xml:space="preserve">The management and staff in Community </w:t>
      </w:r>
      <w:r>
        <w:rPr>
          <w:rFonts w:asciiTheme="majorHAnsi" w:hAnsiTheme="majorHAnsi" w:cs="Arial"/>
          <w:szCs w:val="24"/>
          <w:lang w:val="en-AU"/>
        </w:rPr>
        <w:t>Partnerships</w:t>
      </w:r>
      <w:r w:rsidRPr="00127954">
        <w:rPr>
          <w:rFonts w:asciiTheme="majorHAnsi" w:hAnsiTheme="majorHAnsi" w:cs="Arial"/>
          <w:szCs w:val="24"/>
          <w:lang w:val="en-AU"/>
        </w:rPr>
        <w:t xml:space="preserve"> are to be commended for their on-</w:t>
      </w:r>
      <w:r>
        <w:rPr>
          <w:rFonts w:asciiTheme="majorHAnsi" w:hAnsiTheme="majorHAnsi" w:cs="Arial"/>
          <w:szCs w:val="24"/>
          <w:lang w:val="en-AU"/>
        </w:rPr>
        <w:t>g</w:t>
      </w:r>
      <w:r w:rsidRPr="00127954">
        <w:rPr>
          <w:rFonts w:asciiTheme="majorHAnsi" w:hAnsiTheme="majorHAnsi" w:cs="Arial"/>
          <w:szCs w:val="24"/>
          <w:lang w:val="en-AU"/>
        </w:rPr>
        <w:t xml:space="preserve">oing commitment and drive to ensuring the achievement of the DAIP outcomes outlined in the City’s DAIP 2012-2017. </w:t>
      </w:r>
    </w:p>
    <w:p w:rsidR="00127954" w:rsidRPr="00127954" w:rsidRDefault="00127954" w:rsidP="00841C7A">
      <w:pPr>
        <w:pStyle w:val="Footer"/>
        <w:jc w:val="both"/>
        <w:rPr>
          <w:rFonts w:asciiTheme="majorHAnsi" w:hAnsiTheme="majorHAnsi" w:cs="Arial"/>
          <w:szCs w:val="24"/>
          <w:lang w:val="en-AU"/>
        </w:rPr>
      </w:pPr>
    </w:p>
    <w:p w:rsidR="00127954" w:rsidRPr="00127954" w:rsidRDefault="00127954" w:rsidP="00841C7A">
      <w:pPr>
        <w:pStyle w:val="Footer"/>
        <w:jc w:val="both"/>
        <w:rPr>
          <w:rFonts w:asciiTheme="majorHAnsi" w:hAnsiTheme="majorHAnsi" w:cs="Arial"/>
          <w:szCs w:val="24"/>
          <w:lang w:val="en-AU"/>
        </w:rPr>
      </w:pPr>
      <w:r w:rsidRPr="00127954">
        <w:rPr>
          <w:rFonts w:asciiTheme="majorHAnsi" w:hAnsiTheme="majorHAnsi" w:cs="Arial"/>
          <w:szCs w:val="24"/>
          <w:lang w:val="en-AU"/>
        </w:rPr>
        <w:t>In order to further strengthen the governance and integration of the DAIP throughout the organisation, it is recommended that an internal DAIP steering committee with representatives from each department be established.  This internal committee would report to senior management and ultimately be accountable to Council.</w:t>
      </w:r>
      <w:r>
        <w:rPr>
          <w:rFonts w:asciiTheme="majorHAnsi" w:hAnsiTheme="majorHAnsi" w:cs="Arial"/>
          <w:szCs w:val="24"/>
          <w:lang w:val="en-AU"/>
        </w:rPr>
        <w:t xml:space="preserve"> </w:t>
      </w:r>
      <w:r w:rsidRPr="00127954">
        <w:rPr>
          <w:rFonts w:asciiTheme="majorHAnsi" w:hAnsiTheme="majorHAnsi" w:cs="Arial"/>
          <w:szCs w:val="24"/>
          <w:lang w:val="en-AU"/>
        </w:rPr>
        <w:t xml:space="preserve">Such a change would demonstrate the City’s commitment to the concept of equity and reinforce the reality that access and inclusion issues for people with a disability have implications for all staff members across all functions of the organisation.  </w:t>
      </w:r>
    </w:p>
    <w:p w:rsidR="006C7619" w:rsidRDefault="006C7619">
      <w:pPr>
        <w:rPr>
          <w:rFonts w:asciiTheme="majorHAnsi" w:eastAsia="Times New Roman" w:hAnsiTheme="majorHAnsi" w:cs="Arial"/>
          <w:sz w:val="24"/>
          <w:szCs w:val="24"/>
        </w:rPr>
      </w:pPr>
      <w:r>
        <w:rPr>
          <w:rFonts w:asciiTheme="majorHAnsi" w:hAnsiTheme="majorHAnsi" w:cs="Arial"/>
          <w:szCs w:val="24"/>
        </w:rPr>
        <w:br w:type="page"/>
      </w:r>
    </w:p>
    <w:p w:rsidR="00127954" w:rsidRPr="00841C7A" w:rsidRDefault="00127954" w:rsidP="00841C7A">
      <w:pPr>
        <w:pStyle w:val="Footer"/>
        <w:tabs>
          <w:tab w:val="center" w:pos="1276"/>
        </w:tabs>
        <w:spacing w:after="120"/>
        <w:ind w:left="709" w:hanging="709"/>
        <w:rPr>
          <w:rFonts w:asciiTheme="majorHAnsi" w:hAnsiTheme="majorHAnsi" w:cs="Arial"/>
          <w:b/>
          <w:szCs w:val="24"/>
        </w:rPr>
      </w:pPr>
      <w:r w:rsidRPr="00841C7A">
        <w:rPr>
          <w:rFonts w:asciiTheme="majorHAnsi" w:hAnsiTheme="majorHAnsi" w:cs="Arial"/>
          <w:b/>
          <w:szCs w:val="24"/>
        </w:rPr>
        <w:lastRenderedPageBreak/>
        <w:t xml:space="preserve">2. </w:t>
      </w:r>
      <w:r w:rsidRPr="00841C7A">
        <w:rPr>
          <w:rFonts w:asciiTheme="majorHAnsi" w:hAnsiTheme="majorHAnsi" w:cs="Arial"/>
          <w:b/>
          <w:szCs w:val="24"/>
        </w:rPr>
        <w:tab/>
        <w:t xml:space="preserve">Policies and Procedures </w:t>
      </w:r>
    </w:p>
    <w:p w:rsidR="00127954" w:rsidRPr="00127954" w:rsidRDefault="00127954" w:rsidP="00841C7A">
      <w:pPr>
        <w:pStyle w:val="Footer"/>
        <w:tabs>
          <w:tab w:val="center" w:pos="1701"/>
        </w:tabs>
        <w:jc w:val="both"/>
        <w:rPr>
          <w:rFonts w:asciiTheme="majorHAnsi" w:hAnsiTheme="majorHAnsi" w:cs="Arial"/>
          <w:szCs w:val="24"/>
          <w:lang w:val="en-AU"/>
        </w:rPr>
      </w:pPr>
      <w:r w:rsidRPr="00127954">
        <w:rPr>
          <w:rFonts w:asciiTheme="majorHAnsi" w:hAnsiTheme="majorHAnsi" w:cs="Arial"/>
          <w:szCs w:val="24"/>
          <w:lang w:val="en-AU"/>
        </w:rPr>
        <w:t>Given that access and inclusion for people with disability has implications across the entire organisation, it is important to ensure that all of the City’s policies and procedures are consistent with the DAIP.  This will require a process to review all of the City’s policies and procedures over time to ensure they are in line with commitments made in the DAIP.</w:t>
      </w:r>
    </w:p>
    <w:p w:rsidR="00127954" w:rsidRPr="00127954" w:rsidRDefault="00127954" w:rsidP="00841C7A">
      <w:pPr>
        <w:pStyle w:val="Footer"/>
        <w:tabs>
          <w:tab w:val="center" w:pos="1701"/>
        </w:tabs>
        <w:jc w:val="both"/>
        <w:rPr>
          <w:rFonts w:asciiTheme="majorHAnsi" w:hAnsiTheme="majorHAnsi" w:cs="Arial"/>
          <w:szCs w:val="24"/>
          <w:lang w:val="en-AU"/>
        </w:rPr>
      </w:pPr>
    </w:p>
    <w:p w:rsidR="00127954" w:rsidRPr="00841C7A" w:rsidRDefault="00127954"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t xml:space="preserve">3. </w:t>
      </w:r>
      <w:r w:rsidRPr="00841C7A">
        <w:rPr>
          <w:rFonts w:asciiTheme="majorHAnsi" w:hAnsiTheme="majorHAnsi" w:cs="Arial"/>
          <w:b/>
          <w:szCs w:val="24"/>
        </w:rPr>
        <w:tab/>
        <w:t>Staff Training and Development</w:t>
      </w:r>
    </w:p>
    <w:p w:rsidR="00127954" w:rsidRPr="00127954" w:rsidRDefault="00127954" w:rsidP="00841C7A">
      <w:pPr>
        <w:pStyle w:val="Footer"/>
        <w:tabs>
          <w:tab w:val="center" w:pos="1276"/>
        </w:tabs>
        <w:jc w:val="both"/>
        <w:rPr>
          <w:rFonts w:asciiTheme="majorHAnsi" w:hAnsiTheme="majorHAnsi" w:cs="Arial"/>
          <w:szCs w:val="24"/>
          <w:lang w:val="en-AU"/>
        </w:rPr>
      </w:pPr>
      <w:r w:rsidRPr="00127954">
        <w:rPr>
          <w:rFonts w:asciiTheme="majorHAnsi" w:hAnsiTheme="majorHAnsi" w:cs="Arial"/>
          <w:szCs w:val="24"/>
          <w:lang w:val="en-AU"/>
        </w:rPr>
        <w:t xml:space="preserve">Under </w:t>
      </w:r>
      <w:r w:rsidRPr="00DE7367">
        <w:rPr>
          <w:rFonts w:asciiTheme="majorHAnsi" w:hAnsiTheme="majorHAnsi" w:cs="Arial"/>
          <w:szCs w:val="24"/>
          <w:lang w:val="en-AU"/>
        </w:rPr>
        <w:t>the DSA</w:t>
      </w:r>
      <w:r w:rsidRPr="00127954">
        <w:rPr>
          <w:rFonts w:asciiTheme="majorHAnsi" w:hAnsiTheme="majorHAnsi" w:cs="Arial"/>
          <w:szCs w:val="24"/>
          <w:lang w:val="en-AU"/>
        </w:rPr>
        <w:t xml:space="preserve">, responsibility for implementing the DAIP lies with all staff members throughout the </w:t>
      </w:r>
      <w:r>
        <w:rPr>
          <w:rFonts w:asciiTheme="majorHAnsi" w:hAnsiTheme="majorHAnsi" w:cs="Arial"/>
          <w:szCs w:val="24"/>
          <w:lang w:val="en-AU"/>
        </w:rPr>
        <w:t>City</w:t>
      </w:r>
      <w:r w:rsidRPr="00127954">
        <w:rPr>
          <w:rFonts w:asciiTheme="majorHAnsi" w:hAnsiTheme="majorHAnsi" w:cs="Arial"/>
          <w:szCs w:val="24"/>
          <w:lang w:val="en-AU"/>
        </w:rPr>
        <w:t>.  It was observed through</w:t>
      </w:r>
      <w:r w:rsidR="009460B1">
        <w:rPr>
          <w:rFonts w:asciiTheme="majorHAnsi" w:hAnsiTheme="majorHAnsi" w:cs="Arial"/>
          <w:szCs w:val="24"/>
          <w:lang w:val="en-AU"/>
        </w:rPr>
        <w:t>out</w:t>
      </w:r>
      <w:r w:rsidRPr="00127954">
        <w:rPr>
          <w:rFonts w:asciiTheme="majorHAnsi" w:hAnsiTheme="majorHAnsi" w:cs="Arial"/>
          <w:szCs w:val="24"/>
          <w:lang w:val="en-AU"/>
        </w:rPr>
        <w:t xml:space="preserve"> the review that there is generally widespread good wil</w:t>
      </w:r>
      <w:r w:rsidR="009460B1">
        <w:rPr>
          <w:rFonts w:asciiTheme="majorHAnsi" w:hAnsiTheme="majorHAnsi" w:cs="Arial"/>
          <w:szCs w:val="24"/>
          <w:lang w:val="en-AU"/>
        </w:rPr>
        <w:t xml:space="preserve">l toward people with disability, however </w:t>
      </w:r>
      <w:r w:rsidRPr="00127954">
        <w:rPr>
          <w:rFonts w:asciiTheme="majorHAnsi" w:hAnsiTheme="majorHAnsi" w:cs="Arial"/>
          <w:szCs w:val="24"/>
          <w:lang w:val="en-AU"/>
        </w:rPr>
        <w:t xml:space="preserve">staff are often unsure about what to actually do and/or how to do it.   </w:t>
      </w:r>
    </w:p>
    <w:p w:rsidR="00127954" w:rsidRPr="00127954" w:rsidRDefault="00127954" w:rsidP="00841C7A">
      <w:pPr>
        <w:pStyle w:val="Footer"/>
        <w:tabs>
          <w:tab w:val="center" w:pos="1701"/>
        </w:tabs>
        <w:jc w:val="both"/>
        <w:rPr>
          <w:rFonts w:asciiTheme="majorHAnsi" w:hAnsiTheme="majorHAnsi" w:cs="Arial"/>
          <w:szCs w:val="24"/>
          <w:lang w:val="en-AU"/>
        </w:rPr>
      </w:pPr>
    </w:p>
    <w:p w:rsidR="00127954" w:rsidRPr="00127954" w:rsidRDefault="00127954" w:rsidP="00841C7A">
      <w:pPr>
        <w:pStyle w:val="Footer"/>
        <w:tabs>
          <w:tab w:val="center" w:pos="1701"/>
        </w:tabs>
        <w:jc w:val="both"/>
        <w:rPr>
          <w:rFonts w:asciiTheme="majorHAnsi" w:hAnsiTheme="majorHAnsi" w:cs="Arial"/>
          <w:szCs w:val="24"/>
          <w:lang w:val="en-AU"/>
        </w:rPr>
      </w:pPr>
      <w:r w:rsidRPr="00127954">
        <w:rPr>
          <w:rFonts w:asciiTheme="majorHAnsi" w:hAnsiTheme="majorHAnsi" w:cs="Arial"/>
          <w:szCs w:val="24"/>
          <w:lang w:val="en-AU"/>
        </w:rPr>
        <w:t>The most effective tool to support staff fulfil their shared responsibility to implement the DAIP is ongoing training and development.  Given their pre-existing commitment to equity for people with disability, it is recommended that all staff members be provided with relevant disability information and knowledge to build their capacity and give them the confidence to take the appropriate action.</w:t>
      </w:r>
    </w:p>
    <w:p w:rsidR="00127954" w:rsidRDefault="00127954" w:rsidP="00127954">
      <w:pPr>
        <w:pStyle w:val="Footer"/>
        <w:tabs>
          <w:tab w:val="center" w:pos="1701"/>
        </w:tabs>
        <w:rPr>
          <w:rFonts w:asciiTheme="majorHAnsi" w:hAnsiTheme="majorHAnsi" w:cs="Arial"/>
          <w:szCs w:val="24"/>
          <w:lang w:val="en-AU"/>
        </w:rPr>
      </w:pPr>
    </w:p>
    <w:p w:rsidR="00D129BF" w:rsidRPr="00F33484" w:rsidRDefault="00F33484" w:rsidP="00D129BF">
      <w:pPr>
        <w:rPr>
          <w:rFonts w:asciiTheme="majorHAnsi" w:hAnsiTheme="majorHAnsi"/>
          <w:b/>
          <w:sz w:val="28"/>
          <w:szCs w:val="28"/>
          <w:u w:val="single"/>
        </w:rPr>
      </w:pPr>
      <w:r>
        <w:rPr>
          <w:rFonts w:asciiTheme="majorHAnsi" w:hAnsiTheme="majorHAnsi"/>
          <w:b/>
          <w:sz w:val="28"/>
          <w:szCs w:val="28"/>
          <w:u w:val="single"/>
        </w:rPr>
        <w:t>Responsibilities</w:t>
      </w:r>
      <w:r w:rsidR="00971F98" w:rsidRPr="00F33484">
        <w:rPr>
          <w:rFonts w:asciiTheme="majorHAnsi" w:hAnsiTheme="majorHAnsi"/>
          <w:b/>
          <w:sz w:val="28"/>
          <w:szCs w:val="28"/>
          <w:u w:val="single"/>
        </w:rPr>
        <w:t xml:space="preserve"> </w:t>
      </w:r>
    </w:p>
    <w:p w:rsidR="00C07772" w:rsidRPr="00841C7A" w:rsidRDefault="00C07772"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t>Implementation</w:t>
      </w:r>
    </w:p>
    <w:p w:rsidR="00506E72" w:rsidRPr="00506E72" w:rsidRDefault="00506E72" w:rsidP="00841C7A">
      <w:pPr>
        <w:autoSpaceDE w:val="0"/>
        <w:autoSpaceDN w:val="0"/>
        <w:adjustRightInd w:val="0"/>
        <w:jc w:val="both"/>
        <w:rPr>
          <w:rFonts w:asciiTheme="majorHAnsi" w:eastAsia="Times New Roman" w:hAnsiTheme="majorHAnsi" w:cs="Arial"/>
          <w:sz w:val="24"/>
          <w:szCs w:val="24"/>
        </w:rPr>
      </w:pPr>
      <w:r w:rsidRPr="00506E72">
        <w:rPr>
          <w:rFonts w:asciiTheme="majorHAnsi" w:eastAsia="Times New Roman" w:hAnsiTheme="majorHAnsi" w:cs="Arial"/>
          <w:sz w:val="24"/>
          <w:szCs w:val="24"/>
        </w:rPr>
        <w:t>It is a requirement of the Disability Services Act that the City must take all practical measures to ensure that the DAIP is implemented by its officers, employees, agents and contract</w:t>
      </w:r>
      <w:r>
        <w:rPr>
          <w:rFonts w:asciiTheme="majorHAnsi" w:eastAsia="Times New Roman" w:hAnsiTheme="majorHAnsi" w:cs="Arial"/>
          <w:sz w:val="24"/>
          <w:szCs w:val="24"/>
        </w:rPr>
        <w:t xml:space="preserve">ors. </w:t>
      </w:r>
      <w:r w:rsidRPr="00506E72">
        <w:rPr>
          <w:rFonts w:asciiTheme="majorHAnsi" w:eastAsia="Times New Roman" w:hAnsiTheme="majorHAnsi" w:cs="Arial"/>
          <w:sz w:val="24"/>
          <w:szCs w:val="24"/>
        </w:rPr>
        <w:t xml:space="preserve">The City interprets this obligation to mean that all staff have a shared responsibility to implement the DAIP in much the same way as all staff members have a shared responsibility for safety in the workplace. </w:t>
      </w:r>
    </w:p>
    <w:p w:rsidR="00506E72" w:rsidRPr="00506E72" w:rsidRDefault="00506E72" w:rsidP="00841C7A">
      <w:pPr>
        <w:autoSpaceDE w:val="0"/>
        <w:autoSpaceDN w:val="0"/>
        <w:adjustRightInd w:val="0"/>
        <w:jc w:val="both"/>
        <w:rPr>
          <w:rFonts w:asciiTheme="majorHAnsi" w:eastAsia="Times New Roman" w:hAnsiTheme="majorHAnsi" w:cs="Arial"/>
          <w:sz w:val="24"/>
          <w:szCs w:val="24"/>
        </w:rPr>
      </w:pPr>
      <w:r w:rsidRPr="00506E72">
        <w:rPr>
          <w:rFonts w:asciiTheme="majorHAnsi" w:eastAsia="Times New Roman" w:hAnsiTheme="majorHAnsi" w:cs="Arial"/>
          <w:sz w:val="24"/>
          <w:szCs w:val="24"/>
        </w:rPr>
        <w:t xml:space="preserve">The City’s DAIP will be implemented over the next five years.  DAIP strategies will drive the development of a detailed DAIP Implementation Plan that will identify individual tasks to support progress in each of the DAIP outcome areas. </w:t>
      </w:r>
    </w:p>
    <w:p w:rsidR="00506E72" w:rsidRPr="00506E72" w:rsidRDefault="00506E72" w:rsidP="00841C7A">
      <w:pPr>
        <w:autoSpaceDE w:val="0"/>
        <w:autoSpaceDN w:val="0"/>
        <w:adjustRightInd w:val="0"/>
        <w:jc w:val="both"/>
        <w:rPr>
          <w:rFonts w:asciiTheme="majorHAnsi" w:eastAsia="Times New Roman" w:hAnsiTheme="majorHAnsi" w:cs="Arial"/>
          <w:sz w:val="24"/>
          <w:szCs w:val="24"/>
        </w:rPr>
      </w:pPr>
      <w:r w:rsidRPr="00506E72">
        <w:rPr>
          <w:rFonts w:asciiTheme="majorHAnsi" w:eastAsia="Times New Roman" w:hAnsiTheme="majorHAnsi" w:cs="Arial"/>
          <w:sz w:val="24"/>
          <w:szCs w:val="24"/>
        </w:rPr>
        <w:t xml:space="preserve">The DAIP Implementation Plan will outline: </w:t>
      </w:r>
    </w:p>
    <w:p w:rsidR="00506E72" w:rsidRPr="00841C7A" w:rsidRDefault="00506E72" w:rsidP="00841C7A">
      <w:pPr>
        <w:numPr>
          <w:ilvl w:val="0"/>
          <w:numId w:val="26"/>
        </w:numPr>
        <w:spacing w:after="0" w:line="240" w:lineRule="auto"/>
        <w:jc w:val="both"/>
        <w:rPr>
          <w:rFonts w:asciiTheme="majorHAnsi" w:eastAsia="Times New Roman" w:hAnsiTheme="majorHAnsi" w:cs="Arial"/>
          <w:sz w:val="24"/>
          <w:szCs w:val="24"/>
        </w:rPr>
      </w:pPr>
      <w:r w:rsidRPr="00841C7A">
        <w:rPr>
          <w:rFonts w:asciiTheme="majorHAnsi" w:eastAsia="Times New Roman" w:hAnsiTheme="majorHAnsi" w:cs="Arial"/>
          <w:sz w:val="24"/>
          <w:szCs w:val="24"/>
        </w:rPr>
        <w:t xml:space="preserve">Key tasks under each strategy; </w:t>
      </w:r>
      <w:r w:rsidRPr="00841C7A">
        <w:rPr>
          <w:rFonts w:asciiTheme="majorHAnsi" w:eastAsia="Times New Roman" w:hAnsiTheme="majorHAnsi" w:cs="Arial"/>
          <w:sz w:val="24"/>
          <w:szCs w:val="24"/>
        </w:rPr>
        <w:sym w:font="Symbol" w:char="F020"/>
      </w:r>
      <w:r w:rsidRPr="00841C7A">
        <w:rPr>
          <w:rFonts w:asciiTheme="majorHAnsi" w:eastAsia="Times New Roman" w:hAnsiTheme="majorHAnsi" w:cs="Arial"/>
          <w:sz w:val="24"/>
          <w:szCs w:val="24"/>
        </w:rPr>
        <w:t xml:space="preserve"> </w:t>
      </w:r>
    </w:p>
    <w:p w:rsidR="00506E72" w:rsidRPr="00841C7A" w:rsidRDefault="00506E72" w:rsidP="00841C7A">
      <w:pPr>
        <w:numPr>
          <w:ilvl w:val="0"/>
          <w:numId w:val="26"/>
        </w:numPr>
        <w:spacing w:after="0" w:line="240" w:lineRule="auto"/>
        <w:jc w:val="both"/>
        <w:rPr>
          <w:rFonts w:asciiTheme="majorHAnsi" w:eastAsia="Times New Roman" w:hAnsiTheme="majorHAnsi" w:cs="Arial"/>
          <w:sz w:val="24"/>
          <w:szCs w:val="24"/>
        </w:rPr>
      </w:pPr>
      <w:r w:rsidRPr="00841C7A">
        <w:rPr>
          <w:rFonts w:asciiTheme="majorHAnsi" w:eastAsia="Times New Roman" w:hAnsiTheme="majorHAnsi" w:cs="Arial"/>
          <w:sz w:val="24"/>
          <w:szCs w:val="24"/>
        </w:rPr>
        <w:t>Timelines for completion of these tasks; and</w:t>
      </w:r>
      <w:r w:rsidRPr="00841C7A">
        <w:rPr>
          <w:rFonts w:asciiTheme="majorHAnsi" w:eastAsia="Times New Roman" w:hAnsiTheme="majorHAnsi" w:cs="Arial"/>
          <w:sz w:val="24"/>
          <w:szCs w:val="24"/>
        </w:rPr>
        <w:sym w:font="Symbol" w:char="F020"/>
      </w:r>
      <w:r w:rsidRPr="00841C7A">
        <w:rPr>
          <w:rFonts w:asciiTheme="majorHAnsi" w:eastAsia="Times New Roman" w:hAnsiTheme="majorHAnsi" w:cs="Arial"/>
          <w:sz w:val="24"/>
          <w:szCs w:val="24"/>
        </w:rPr>
        <w:t xml:space="preserve"> </w:t>
      </w:r>
    </w:p>
    <w:p w:rsidR="00506E72" w:rsidRPr="00841C7A" w:rsidRDefault="00506E72" w:rsidP="00841C7A">
      <w:pPr>
        <w:numPr>
          <w:ilvl w:val="0"/>
          <w:numId w:val="26"/>
        </w:numPr>
        <w:spacing w:after="0" w:line="240" w:lineRule="auto"/>
        <w:jc w:val="both"/>
        <w:rPr>
          <w:rFonts w:asciiTheme="majorHAnsi" w:eastAsia="Times New Roman" w:hAnsiTheme="majorHAnsi" w:cs="Arial"/>
          <w:sz w:val="24"/>
          <w:szCs w:val="24"/>
        </w:rPr>
      </w:pPr>
      <w:r w:rsidRPr="00841C7A">
        <w:rPr>
          <w:rFonts w:asciiTheme="majorHAnsi" w:eastAsia="Times New Roman" w:hAnsiTheme="majorHAnsi" w:cs="Arial"/>
          <w:sz w:val="24"/>
          <w:szCs w:val="24"/>
        </w:rPr>
        <w:t>Service areas responsible for completing the tasks</w:t>
      </w:r>
    </w:p>
    <w:p w:rsidR="00841C7A" w:rsidRDefault="00841C7A" w:rsidP="00841C7A">
      <w:pPr>
        <w:spacing w:after="0" w:line="240" w:lineRule="auto"/>
        <w:jc w:val="both"/>
        <w:rPr>
          <w:rFonts w:asciiTheme="majorHAnsi" w:eastAsia="Times New Roman" w:hAnsiTheme="majorHAnsi" w:cs="Arial"/>
          <w:sz w:val="24"/>
          <w:szCs w:val="24"/>
        </w:rPr>
      </w:pPr>
    </w:p>
    <w:p w:rsidR="00506E72" w:rsidRDefault="00506E72" w:rsidP="00841C7A">
      <w:pPr>
        <w:jc w:val="both"/>
        <w:rPr>
          <w:rFonts w:asciiTheme="majorHAnsi" w:eastAsia="Times New Roman" w:hAnsiTheme="majorHAnsi" w:cs="Arial"/>
          <w:sz w:val="24"/>
          <w:szCs w:val="24"/>
        </w:rPr>
      </w:pPr>
      <w:r w:rsidRPr="00506E72">
        <w:rPr>
          <w:rFonts w:asciiTheme="majorHAnsi" w:eastAsia="Times New Roman" w:hAnsiTheme="majorHAnsi" w:cs="Arial"/>
          <w:sz w:val="24"/>
          <w:szCs w:val="24"/>
        </w:rPr>
        <w:t xml:space="preserve">Implementation of the DAIP is the responsibility of all service areas within the City. Some tasks in the Implementation Plan will apply to all areas while others will apply to a specific area. Each service area Manager will incorporate relevant tasks from the DAIP Implementation Plan into their service unit plans. </w:t>
      </w:r>
    </w:p>
    <w:p w:rsidR="00843448" w:rsidRDefault="00843448">
      <w:pPr>
        <w:rPr>
          <w:rFonts w:asciiTheme="majorHAnsi" w:eastAsia="Times New Roman" w:hAnsiTheme="majorHAnsi" w:cs="Arial"/>
          <w:b/>
          <w:sz w:val="24"/>
          <w:szCs w:val="24"/>
        </w:rPr>
      </w:pPr>
      <w:r>
        <w:rPr>
          <w:rFonts w:asciiTheme="majorHAnsi" w:hAnsiTheme="majorHAnsi" w:cs="Arial"/>
          <w:b/>
          <w:sz w:val="24"/>
          <w:szCs w:val="24"/>
        </w:rPr>
        <w:br w:type="page"/>
      </w:r>
    </w:p>
    <w:p w:rsidR="001F0B64" w:rsidRPr="00841C7A" w:rsidRDefault="001F0B64"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lastRenderedPageBreak/>
        <w:t>Agents and Contractors</w:t>
      </w:r>
    </w:p>
    <w:p w:rsidR="001F0B64" w:rsidRDefault="001F0B64" w:rsidP="00841C7A">
      <w:pPr>
        <w:pStyle w:val="CM57"/>
        <w:jc w:val="both"/>
        <w:rPr>
          <w:rFonts w:asciiTheme="majorHAnsi" w:hAnsiTheme="majorHAnsi" w:cs="Arial"/>
          <w:lang w:eastAsia="en-US"/>
        </w:rPr>
      </w:pPr>
      <w:r w:rsidRPr="008251B0">
        <w:rPr>
          <w:rFonts w:asciiTheme="majorHAnsi" w:hAnsiTheme="majorHAnsi" w:cs="Arial"/>
          <w:lang w:eastAsia="en-US"/>
        </w:rPr>
        <w:t>The Disability Services Act 1993</w:t>
      </w:r>
      <w:r>
        <w:rPr>
          <w:rFonts w:asciiTheme="majorHAnsi" w:hAnsiTheme="majorHAnsi" w:cs="Arial"/>
          <w:lang w:eastAsia="en-US"/>
        </w:rPr>
        <w:t xml:space="preserve"> (amended 2004) </w:t>
      </w:r>
      <w:r w:rsidRPr="008251B0">
        <w:rPr>
          <w:rFonts w:asciiTheme="majorHAnsi" w:hAnsiTheme="majorHAnsi" w:cs="Arial"/>
          <w:lang w:eastAsia="en-US"/>
        </w:rPr>
        <w:t xml:space="preserve">requires agents and contractors of public authorities to conduct their business in a manner that is consistent with the contracting public authority’s DAIP. </w:t>
      </w:r>
    </w:p>
    <w:p w:rsidR="001F0B64" w:rsidRPr="00841C7A" w:rsidRDefault="001F0B64" w:rsidP="00841C7A">
      <w:pPr>
        <w:pStyle w:val="CM57"/>
        <w:jc w:val="both"/>
        <w:rPr>
          <w:rFonts w:asciiTheme="majorHAnsi" w:hAnsiTheme="majorHAnsi" w:cs="Arial"/>
          <w:sz w:val="16"/>
          <w:szCs w:val="16"/>
          <w:lang w:eastAsia="en-US"/>
        </w:rPr>
      </w:pPr>
    </w:p>
    <w:p w:rsidR="001F0B64" w:rsidRPr="008251B0" w:rsidRDefault="001F0B64" w:rsidP="00841C7A">
      <w:pPr>
        <w:pStyle w:val="CM57"/>
        <w:jc w:val="both"/>
        <w:rPr>
          <w:rFonts w:asciiTheme="majorHAnsi" w:hAnsiTheme="majorHAnsi" w:cs="Arial"/>
          <w:lang w:eastAsia="en-US"/>
        </w:rPr>
      </w:pPr>
      <w:r w:rsidRPr="008251B0">
        <w:rPr>
          <w:rFonts w:asciiTheme="majorHAnsi" w:hAnsiTheme="majorHAnsi" w:cs="Arial"/>
          <w:lang w:eastAsia="en-US"/>
        </w:rPr>
        <w:t>The City of Vincent has inserted the clause developed by the Department of Treasury and Finance, in conjunction with the State Solicitor’s office, and recommended in the Disability Services Commission’s ‘Guide for Agents and Contractors’, into relevant tender and contract documents,</w:t>
      </w:r>
      <w:r>
        <w:rPr>
          <w:rFonts w:asciiTheme="majorHAnsi" w:hAnsiTheme="majorHAnsi" w:cs="Arial"/>
          <w:lang w:eastAsia="en-US"/>
        </w:rPr>
        <w:t xml:space="preserve"> </w:t>
      </w:r>
      <w:r w:rsidRPr="008251B0">
        <w:rPr>
          <w:rFonts w:asciiTheme="majorHAnsi" w:hAnsiTheme="majorHAnsi" w:cs="Arial"/>
          <w:lang w:eastAsia="en-US"/>
        </w:rPr>
        <w:t xml:space="preserve">which seeks for tenderers to identify which DAIP outcomes they can support in providing their service to the public. </w:t>
      </w:r>
      <w:r w:rsidRPr="008251B0">
        <w:rPr>
          <w:rFonts w:asciiTheme="majorHAnsi" w:hAnsiTheme="majorHAnsi" w:cs="Arial"/>
          <w:lang w:eastAsia="en-US"/>
        </w:rPr>
        <w:sym w:font="Symbol" w:char="F020"/>
      </w:r>
      <w:r>
        <w:rPr>
          <w:rFonts w:asciiTheme="majorHAnsi" w:hAnsiTheme="majorHAnsi" w:cs="Arial"/>
          <w:lang w:eastAsia="en-US"/>
        </w:rPr>
        <w:t xml:space="preserve">Agents and Contractors are also required to provide annual reports regarding activities undertaken in relation to the DAIP, which is included in the City’s annual reporting to the Disability Services Commission. </w:t>
      </w:r>
    </w:p>
    <w:p w:rsidR="001F0B64" w:rsidRPr="00841C7A" w:rsidRDefault="001F0B64" w:rsidP="00841C7A">
      <w:pPr>
        <w:pStyle w:val="NormalWeb"/>
        <w:spacing w:before="0" w:beforeAutospacing="0" w:after="0" w:afterAutospacing="0"/>
        <w:jc w:val="both"/>
        <w:rPr>
          <w:rFonts w:asciiTheme="majorHAnsi" w:hAnsiTheme="majorHAnsi" w:cs="Arial"/>
          <w:sz w:val="16"/>
          <w:szCs w:val="16"/>
        </w:rPr>
      </w:pPr>
    </w:p>
    <w:p w:rsidR="001F0B64" w:rsidRDefault="001F0B64" w:rsidP="00841C7A">
      <w:pPr>
        <w:pStyle w:val="CM57"/>
        <w:jc w:val="both"/>
        <w:rPr>
          <w:rFonts w:asciiTheme="majorHAnsi" w:hAnsiTheme="majorHAnsi" w:cs="Arial"/>
          <w:lang w:eastAsia="en-US"/>
        </w:rPr>
      </w:pPr>
      <w:r w:rsidRPr="008251B0">
        <w:rPr>
          <w:rFonts w:asciiTheme="majorHAnsi" w:hAnsiTheme="majorHAnsi" w:cs="Arial"/>
          <w:lang w:eastAsia="en-US"/>
        </w:rPr>
        <w:t>DAIP requirements relating to agents and contractors:</w:t>
      </w:r>
    </w:p>
    <w:p w:rsidR="00841C7A" w:rsidRPr="00841C7A" w:rsidRDefault="00841C7A" w:rsidP="00841C7A">
      <w:pPr>
        <w:pStyle w:val="Default"/>
        <w:jc w:val="both"/>
        <w:rPr>
          <w:sz w:val="16"/>
          <w:szCs w:val="16"/>
          <w:lang w:eastAsia="en-US"/>
        </w:rPr>
      </w:pPr>
    </w:p>
    <w:p w:rsidR="001F0B64" w:rsidRPr="008251B0" w:rsidRDefault="001F0B64" w:rsidP="00841C7A">
      <w:pPr>
        <w:pStyle w:val="Default"/>
        <w:numPr>
          <w:ilvl w:val="0"/>
          <w:numId w:val="66"/>
        </w:numPr>
        <w:jc w:val="both"/>
        <w:rPr>
          <w:rFonts w:asciiTheme="majorHAnsi" w:hAnsiTheme="majorHAnsi" w:cs="Arial"/>
          <w:color w:val="auto"/>
          <w:lang w:eastAsia="en-US"/>
        </w:rPr>
      </w:pPr>
      <w:r w:rsidRPr="008251B0">
        <w:rPr>
          <w:rFonts w:asciiTheme="majorHAnsi" w:hAnsiTheme="majorHAnsi" w:cs="Arial"/>
          <w:color w:val="auto"/>
          <w:lang w:eastAsia="en-US"/>
        </w:rPr>
        <w:t>Apply only to new contracts or contract variations;</w:t>
      </w:r>
    </w:p>
    <w:p w:rsidR="001F0B64" w:rsidRDefault="001F0B64" w:rsidP="00841C7A">
      <w:pPr>
        <w:pStyle w:val="Default"/>
        <w:numPr>
          <w:ilvl w:val="0"/>
          <w:numId w:val="66"/>
        </w:numPr>
        <w:jc w:val="both"/>
        <w:rPr>
          <w:rFonts w:asciiTheme="majorHAnsi" w:hAnsiTheme="majorHAnsi" w:cs="Arial"/>
          <w:color w:val="auto"/>
          <w:lang w:eastAsia="en-US"/>
        </w:rPr>
      </w:pPr>
      <w:r w:rsidRPr="008251B0">
        <w:rPr>
          <w:rFonts w:asciiTheme="majorHAnsi" w:hAnsiTheme="majorHAnsi" w:cs="Arial"/>
          <w:color w:val="auto"/>
          <w:lang w:eastAsia="en-US"/>
        </w:rPr>
        <w:t>Apply only to services provided to the public, and</w:t>
      </w:r>
    </w:p>
    <w:p w:rsidR="001F0B64" w:rsidRPr="00421299" w:rsidRDefault="001F0B64" w:rsidP="00841C7A">
      <w:pPr>
        <w:pStyle w:val="Default"/>
        <w:numPr>
          <w:ilvl w:val="0"/>
          <w:numId w:val="66"/>
        </w:numPr>
        <w:jc w:val="both"/>
        <w:rPr>
          <w:rFonts w:asciiTheme="majorHAnsi" w:hAnsiTheme="majorHAnsi" w:cs="Arial"/>
          <w:color w:val="auto"/>
          <w:lang w:eastAsia="en-US"/>
        </w:rPr>
      </w:pPr>
      <w:r w:rsidRPr="00421299">
        <w:rPr>
          <w:rFonts w:asciiTheme="majorHAnsi" w:hAnsiTheme="majorHAnsi" w:cs="Arial"/>
          <w:color w:val="auto"/>
          <w:lang w:eastAsia="en-US"/>
        </w:rPr>
        <w:t>Do not apply to ser</w:t>
      </w:r>
      <w:r w:rsidR="00024C08">
        <w:rPr>
          <w:rFonts w:asciiTheme="majorHAnsi" w:hAnsiTheme="majorHAnsi" w:cs="Arial"/>
          <w:color w:val="auto"/>
          <w:lang w:eastAsia="en-US"/>
        </w:rPr>
        <w:t>vices provided directly to the Public A</w:t>
      </w:r>
      <w:r w:rsidRPr="00421299">
        <w:rPr>
          <w:rFonts w:asciiTheme="majorHAnsi" w:hAnsiTheme="majorHAnsi" w:cs="Arial"/>
          <w:color w:val="auto"/>
          <w:lang w:eastAsia="en-US"/>
        </w:rPr>
        <w:t xml:space="preserve">uthority itself. </w:t>
      </w:r>
    </w:p>
    <w:p w:rsidR="001F0B64" w:rsidRPr="00841C7A" w:rsidRDefault="001F0B64" w:rsidP="00841C7A">
      <w:pPr>
        <w:pStyle w:val="CM57"/>
        <w:jc w:val="both"/>
        <w:rPr>
          <w:rFonts w:asciiTheme="majorHAnsi" w:hAnsiTheme="majorHAnsi" w:cs="Arial"/>
          <w:sz w:val="16"/>
          <w:szCs w:val="16"/>
          <w:lang w:eastAsia="en-US"/>
        </w:rPr>
      </w:pPr>
    </w:p>
    <w:p w:rsidR="001F0B64" w:rsidRDefault="001F0B64" w:rsidP="00841C7A">
      <w:pPr>
        <w:pStyle w:val="CM57"/>
        <w:jc w:val="both"/>
        <w:rPr>
          <w:rFonts w:asciiTheme="majorHAnsi" w:hAnsiTheme="majorHAnsi" w:cs="Arial"/>
          <w:lang w:eastAsia="en-US"/>
        </w:rPr>
      </w:pPr>
      <w:r w:rsidRPr="008251B0">
        <w:rPr>
          <w:rFonts w:asciiTheme="majorHAnsi" w:hAnsiTheme="majorHAnsi" w:cs="Arial"/>
          <w:lang w:eastAsia="en-US"/>
        </w:rPr>
        <w:t>The City of Vincent will take all practica</w:t>
      </w:r>
      <w:r w:rsidR="00024C08">
        <w:rPr>
          <w:rFonts w:asciiTheme="majorHAnsi" w:hAnsiTheme="majorHAnsi" w:cs="Arial"/>
          <w:lang w:eastAsia="en-US"/>
        </w:rPr>
        <w:t>l</w:t>
      </w:r>
      <w:r w:rsidRPr="008251B0">
        <w:rPr>
          <w:rFonts w:asciiTheme="majorHAnsi" w:hAnsiTheme="majorHAnsi" w:cs="Arial"/>
          <w:lang w:eastAsia="en-US"/>
        </w:rPr>
        <w:t xml:space="preserve"> measures to ensure that its DAIP is implemented by its officers, employees, agents and contractors. </w:t>
      </w:r>
    </w:p>
    <w:p w:rsidR="00841C7A" w:rsidRPr="00841C7A" w:rsidRDefault="00841C7A" w:rsidP="00841C7A">
      <w:pPr>
        <w:pStyle w:val="Footer"/>
        <w:tabs>
          <w:tab w:val="center" w:pos="1276"/>
        </w:tabs>
        <w:ind w:left="709" w:hanging="709"/>
        <w:jc w:val="both"/>
        <w:rPr>
          <w:rFonts w:asciiTheme="majorHAnsi" w:hAnsiTheme="majorHAnsi" w:cs="Arial"/>
          <w:b/>
          <w:sz w:val="16"/>
          <w:szCs w:val="16"/>
        </w:rPr>
      </w:pPr>
    </w:p>
    <w:p w:rsidR="00C07772" w:rsidRPr="00841C7A" w:rsidRDefault="001F0B64"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t xml:space="preserve">Monitoring and </w:t>
      </w:r>
      <w:r w:rsidR="00C07772" w:rsidRPr="00841C7A">
        <w:rPr>
          <w:rFonts w:asciiTheme="majorHAnsi" w:hAnsiTheme="majorHAnsi" w:cs="Arial"/>
          <w:b/>
          <w:szCs w:val="24"/>
        </w:rPr>
        <w:t>Review</w:t>
      </w:r>
    </w:p>
    <w:p w:rsidR="001F0B64" w:rsidRDefault="00506E72" w:rsidP="00841C7A">
      <w:pPr>
        <w:pStyle w:val="NormalWeb"/>
        <w:spacing w:before="0" w:beforeAutospacing="0" w:after="0" w:afterAutospacing="0"/>
        <w:contextualSpacing/>
        <w:jc w:val="both"/>
        <w:rPr>
          <w:rFonts w:asciiTheme="majorHAnsi" w:hAnsiTheme="majorHAnsi" w:cs="Arial"/>
          <w:sz w:val="24"/>
          <w:szCs w:val="24"/>
        </w:rPr>
      </w:pPr>
      <w:r w:rsidRPr="001F0B64">
        <w:rPr>
          <w:rFonts w:asciiTheme="majorHAnsi" w:hAnsiTheme="majorHAnsi" w:cs="Arial"/>
          <w:sz w:val="24"/>
          <w:szCs w:val="24"/>
        </w:rPr>
        <w:t>Each year the DAIP Implementation Plan will be reviewed</w:t>
      </w:r>
      <w:r w:rsidR="00024C08">
        <w:rPr>
          <w:rFonts w:asciiTheme="majorHAnsi" w:hAnsiTheme="majorHAnsi" w:cs="Arial"/>
          <w:sz w:val="24"/>
          <w:szCs w:val="24"/>
        </w:rPr>
        <w:t>, monitored and amended by the I</w:t>
      </w:r>
      <w:r w:rsidRPr="001F0B64">
        <w:rPr>
          <w:rFonts w:asciiTheme="majorHAnsi" w:hAnsiTheme="majorHAnsi" w:cs="Arial"/>
          <w:sz w:val="24"/>
          <w:szCs w:val="24"/>
        </w:rPr>
        <w:t xml:space="preserve">nternal DAIP </w:t>
      </w:r>
      <w:r w:rsidR="00024C08">
        <w:rPr>
          <w:rFonts w:asciiTheme="majorHAnsi" w:hAnsiTheme="majorHAnsi" w:cs="Arial"/>
          <w:sz w:val="24"/>
          <w:szCs w:val="24"/>
        </w:rPr>
        <w:t>Steering M</w:t>
      </w:r>
      <w:r w:rsidRPr="001F0B64">
        <w:rPr>
          <w:rFonts w:asciiTheme="majorHAnsi" w:hAnsiTheme="majorHAnsi" w:cs="Arial"/>
          <w:sz w:val="24"/>
          <w:szCs w:val="24"/>
        </w:rPr>
        <w:t>echanism as required, providing the opportunity to manage</w:t>
      </w:r>
      <w:r w:rsidRPr="00506E72">
        <w:rPr>
          <w:rFonts w:asciiTheme="majorHAnsi" w:hAnsiTheme="majorHAnsi" w:cs="Arial"/>
          <w:sz w:val="24"/>
          <w:szCs w:val="24"/>
        </w:rPr>
        <w:t xml:space="preserve"> strategies and related tasks carefully across the five years and respond to emerging access and inclusion issues.</w:t>
      </w:r>
    </w:p>
    <w:p w:rsidR="00024C08" w:rsidRPr="00841C7A" w:rsidRDefault="00024C08" w:rsidP="00841C7A">
      <w:pPr>
        <w:pStyle w:val="NormalWeb"/>
        <w:spacing w:before="0" w:beforeAutospacing="0" w:after="0" w:afterAutospacing="0"/>
        <w:contextualSpacing/>
        <w:jc w:val="both"/>
        <w:rPr>
          <w:rFonts w:asciiTheme="majorHAnsi" w:hAnsiTheme="majorHAnsi" w:cs="Arial"/>
          <w:sz w:val="16"/>
          <w:szCs w:val="16"/>
        </w:rPr>
      </w:pPr>
    </w:p>
    <w:p w:rsidR="00506E72" w:rsidRDefault="00506E72" w:rsidP="00841C7A">
      <w:pPr>
        <w:autoSpaceDE w:val="0"/>
        <w:autoSpaceDN w:val="0"/>
        <w:adjustRightInd w:val="0"/>
        <w:spacing w:after="0" w:line="240" w:lineRule="auto"/>
        <w:jc w:val="both"/>
        <w:rPr>
          <w:rFonts w:asciiTheme="majorHAnsi" w:eastAsia="Times New Roman" w:hAnsiTheme="majorHAnsi" w:cs="Arial"/>
          <w:sz w:val="24"/>
          <w:szCs w:val="24"/>
        </w:rPr>
      </w:pPr>
      <w:r w:rsidRPr="00506E72">
        <w:rPr>
          <w:rFonts w:asciiTheme="majorHAnsi" w:eastAsia="Times New Roman" w:hAnsiTheme="majorHAnsi" w:cs="Arial"/>
          <w:sz w:val="24"/>
          <w:szCs w:val="24"/>
        </w:rPr>
        <w:t xml:space="preserve">The City’s Community </w:t>
      </w:r>
      <w:r>
        <w:rPr>
          <w:rFonts w:asciiTheme="majorHAnsi" w:eastAsia="Times New Roman" w:hAnsiTheme="majorHAnsi" w:cs="Arial"/>
          <w:sz w:val="24"/>
          <w:szCs w:val="24"/>
        </w:rPr>
        <w:t>Partnerships</w:t>
      </w:r>
      <w:r w:rsidRPr="00506E72">
        <w:rPr>
          <w:rFonts w:asciiTheme="majorHAnsi" w:eastAsia="Times New Roman" w:hAnsiTheme="majorHAnsi" w:cs="Arial"/>
          <w:sz w:val="24"/>
          <w:szCs w:val="24"/>
        </w:rPr>
        <w:t xml:space="preserve"> </w:t>
      </w:r>
      <w:r w:rsidR="00024C08">
        <w:rPr>
          <w:rFonts w:asciiTheme="majorHAnsi" w:eastAsia="Times New Roman" w:hAnsiTheme="majorHAnsi" w:cs="Arial"/>
          <w:sz w:val="24"/>
          <w:szCs w:val="24"/>
        </w:rPr>
        <w:t>team</w:t>
      </w:r>
      <w:r w:rsidRPr="00506E72">
        <w:rPr>
          <w:rFonts w:asciiTheme="majorHAnsi" w:eastAsia="Times New Roman" w:hAnsiTheme="majorHAnsi" w:cs="Arial"/>
          <w:sz w:val="24"/>
          <w:szCs w:val="24"/>
        </w:rPr>
        <w:t xml:space="preserve"> will work with all staff to assist and advise on specific relevant actions and indicators to achieve the required outcomes. It is also responsible for ensuring statutory reporting is carried out. </w:t>
      </w:r>
    </w:p>
    <w:p w:rsidR="001F0B64" w:rsidRPr="00841C7A" w:rsidRDefault="001F0B64" w:rsidP="00024C08">
      <w:pPr>
        <w:pStyle w:val="NormalWeb"/>
        <w:spacing w:before="0" w:beforeAutospacing="0" w:after="0" w:afterAutospacing="0"/>
        <w:rPr>
          <w:rFonts w:asciiTheme="majorHAnsi" w:hAnsiTheme="majorHAnsi" w:cs="Arial"/>
          <w:sz w:val="16"/>
          <w:szCs w:val="16"/>
        </w:rPr>
      </w:pPr>
    </w:p>
    <w:p w:rsidR="001F0B64" w:rsidRPr="001F0B64" w:rsidRDefault="001F0B64" w:rsidP="00841C7A">
      <w:pPr>
        <w:pStyle w:val="NormalWeb"/>
        <w:spacing w:before="0" w:beforeAutospacing="0" w:after="0" w:afterAutospacing="0"/>
        <w:jc w:val="both"/>
        <w:rPr>
          <w:rFonts w:asciiTheme="majorHAnsi" w:hAnsiTheme="majorHAnsi" w:cs="Arial"/>
          <w:sz w:val="24"/>
          <w:szCs w:val="24"/>
        </w:rPr>
      </w:pPr>
      <w:r>
        <w:rPr>
          <w:rFonts w:asciiTheme="majorHAnsi" w:hAnsiTheme="majorHAnsi" w:cs="Arial"/>
          <w:sz w:val="24"/>
          <w:szCs w:val="24"/>
        </w:rPr>
        <w:t>During 2022, t</w:t>
      </w:r>
      <w:r w:rsidRPr="001F0B64">
        <w:rPr>
          <w:rFonts w:asciiTheme="majorHAnsi" w:hAnsiTheme="majorHAnsi" w:cs="Arial"/>
          <w:sz w:val="24"/>
          <w:szCs w:val="24"/>
        </w:rPr>
        <w:t xml:space="preserve">he City will undertake a formal review of its DAIP 2017-2022 which will </w:t>
      </w:r>
      <w:r>
        <w:rPr>
          <w:rFonts w:asciiTheme="majorHAnsi" w:hAnsiTheme="majorHAnsi" w:cs="Arial"/>
          <w:sz w:val="24"/>
          <w:szCs w:val="24"/>
        </w:rPr>
        <w:t xml:space="preserve">then </w:t>
      </w:r>
      <w:r w:rsidRPr="001F0B64">
        <w:rPr>
          <w:rFonts w:asciiTheme="majorHAnsi" w:hAnsiTheme="majorHAnsi" w:cs="Arial"/>
          <w:sz w:val="24"/>
          <w:szCs w:val="24"/>
        </w:rPr>
        <w:t xml:space="preserve">be submitted to the Disability Services Commission. This report will </w:t>
      </w:r>
      <w:r>
        <w:rPr>
          <w:rFonts w:asciiTheme="majorHAnsi" w:hAnsiTheme="majorHAnsi" w:cs="Arial"/>
          <w:sz w:val="24"/>
          <w:szCs w:val="24"/>
        </w:rPr>
        <w:t>include</w:t>
      </w:r>
      <w:r w:rsidRPr="001F0B64">
        <w:rPr>
          <w:rFonts w:asciiTheme="majorHAnsi" w:hAnsiTheme="majorHAnsi" w:cs="Arial"/>
          <w:sz w:val="24"/>
          <w:szCs w:val="24"/>
        </w:rPr>
        <w:t xml:space="preserve"> what has been achieved under the City’s DAIP</w:t>
      </w:r>
      <w:r w:rsidR="00024C08">
        <w:rPr>
          <w:rFonts w:asciiTheme="majorHAnsi" w:hAnsiTheme="majorHAnsi" w:cs="Arial"/>
          <w:sz w:val="24"/>
          <w:szCs w:val="24"/>
        </w:rPr>
        <w:t xml:space="preserve"> </w:t>
      </w:r>
      <w:r w:rsidR="00024C08" w:rsidRPr="001F0B64">
        <w:rPr>
          <w:rFonts w:asciiTheme="majorHAnsi" w:hAnsiTheme="majorHAnsi" w:cs="Arial"/>
          <w:sz w:val="24"/>
          <w:szCs w:val="24"/>
        </w:rPr>
        <w:t>2017-2022</w:t>
      </w:r>
      <w:r w:rsidRPr="001F0B64">
        <w:rPr>
          <w:rFonts w:asciiTheme="majorHAnsi" w:hAnsiTheme="majorHAnsi" w:cs="Arial"/>
          <w:sz w:val="24"/>
          <w:szCs w:val="24"/>
        </w:rPr>
        <w:t xml:space="preserve">. </w:t>
      </w:r>
    </w:p>
    <w:p w:rsidR="001F0B64" w:rsidRPr="00841C7A" w:rsidRDefault="001F0B64" w:rsidP="00841C7A">
      <w:pPr>
        <w:pStyle w:val="Footer"/>
        <w:tabs>
          <w:tab w:val="center" w:pos="1276"/>
        </w:tabs>
        <w:ind w:left="709" w:hanging="709"/>
        <w:jc w:val="both"/>
        <w:rPr>
          <w:rFonts w:asciiTheme="majorHAnsi" w:hAnsiTheme="majorHAnsi" w:cs="Arial"/>
          <w:b/>
          <w:sz w:val="16"/>
          <w:szCs w:val="16"/>
        </w:rPr>
      </w:pPr>
    </w:p>
    <w:p w:rsidR="00C07772" w:rsidRPr="00841C7A" w:rsidRDefault="00C07772"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t xml:space="preserve">Reporting </w:t>
      </w:r>
    </w:p>
    <w:p w:rsidR="00C07772" w:rsidRPr="00C07772" w:rsidRDefault="00C07772" w:rsidP="00841C7A">
      <w:pPr>
        <w:pStyle w:val="NormalWeb"/>
        <w:spacing w:before="0" w:beforeAutospacing="0" w:after="0" w:afterAutospacing="0"/>
        <w:contextualSpacing/>
        <w:jc w:val="both"/>
        <w:rPr>
          <w:rFonts w:asciiTheme="majorHAnsi" w:hAnsiTheme="majorHAnsi" w:cs="Arial"/>
          <w:sz w:val="24"/>
          <w:szCs w:val="24"/>
        </w:rPr>
      </w:pPr>
      <w:r w:rsidRPr="00C07772">
        <w:rPr>
          <w:rFonts w:asciiTheme="majorHAnsi" w:hAnsiTheme="majorHAnsi" w:cs="Arial"/>
          <w:sz w:val="24"/>
          <w:szCs w:val="24"/>
        </w:rPr>
        <w:t>The Disability Services A</w:t>
      </w:r>
      <w:r w:rsidR="00024C08">
        <w:rPr>
          <w:rFonts w:asciiTheme="majorHAnsi" w:hAnsiTheme="majorHAnsi" w:cs="Arial"/>
          <w:sz w:val="24"/>
          <w:szCs w:val="24"/>
        </w:rPr>
        <w:t xml:space="preserve">ct </w:t>
      </w:r>
      <w:r w:rsidRPr="00C07772">
        <w:rPr>
          <w:rFonts w:asciiTheme="majorHAnsi" w:hAnsiTheme="majorHAnsi" w:cs="Arial"/>
          <w:sz w:val="24"/>
          <w:szCs w:val="24"/>
        </w:rPr>
        <w:t>1993</w:t>
      </w:r>
      <w:r w:rsidR="00024C08">
        <w:rPr>
          <w:rFonts w:asciiTheme="majorHAnsi" w:hAnsiTheme="majorHAnsi" w:cs="Arial"/>
          <w:sz w:val="24"/>
          <w:szCs w:val="24"/>
        </w:rPr>
        <w:t xml:space="preserve"> (amended 2004)</w:t>
      </w:r>
      <w:r w:rsidRPr="00C07772">
        <w:rPr>
          <w:rFonts w:asciiTheme="majorHAnsi" w:hAnsiTheme="majorHAnsi" w:cs="Arial"/>
          <w:sz w:val="24"/>
          <w:szCs w:val="24"/>
        </w:rPr>
        <w:t xml:space="preserve"> sets out the minimum reporting requirements for public authorities in relation to Disability Access and Inclusion Plans. </w:t>
      </w:r>
    </w:p>
    <w:p w:rsidR="00C07772" w:rsidRDefault="00C07772" w:rsidP="00841C7A">
      <w:pPr>
        <w:pStyle w:val="NormalWeb"/>
        <w:spacing w:before="0" w:beforeAutospacing="0" w:after="0" w:afterAutospacing="0"/>
        <w:jc w:val="both"/>
        <w:rPr>
          <w:rFonts w:asciiTheme="majorHAnsi" w:hAnsiTheme="majorHAnsi" w:cs="Arial"/>
          <w:sz w:val="24"/>
          <w:szCs w:val="24"/>
        </w:rPr>
      </w:pPr>
      <w:r w:rsidRPr="00C07772">
        <w:rPr>
          <w:rFonts w:asciiTheme="majorHAnsi" w:hAnsiTheme="majorHAnsi" w:cs="Arial"/>
          <w:sz w:val="24"/>
          <w:szCs w:val="24"/>
        </w:rPr>
        <w:t xml:space="preserve">The City will report on the implementation of its DAIP through its annual status report to the Disability Services Commission by 30 June each year, outlining: </w:t>
      </w:r>
    </w:p>
    <w:p w:rsidR="00841C7A" w:rsidRPr="00841C7A" w:rsidRDefault="00841C7A" w:rsidP="00841C7A">
      <w:pPr>
        <w:pStyle w:val="NormalWeb"/>
        <w:spacing w:before="0" w:beforeAutospacing="0" w:after="0" w:afterAutospacing="0"/>
        <w:jc w:val="both"/>
        <w:rPr>
          <w:rFonts w:asciiTheme="majorHAnsi" w:hAnsiTheme="majorHAnsi" w:cs="Arial"/>
          <w:sz w:val="16"/>
          <w:szCs w:val="16"/>
        </w:rPr>
      </w:pPr>
    </w:p>
    <w:p w:rsidR="00C07772" w:rsidRPr="00C07772" w:rsidRDefault="00C07772" w:rsidP="00841C7A">
      <w:pPr>
        <w:pStyle w:val="NormalWeb"/>
        <w:numPr>
          <w:ilvl w:val="0"/>
          <w:numId w:val="67"/>
        </w:numPr>
        <w:spacing w:before="0" w:beforeAutospacing="0" w:after="0" w:afterAutospacing="0"/>
        <w:ind w:left="714" w:hanging="357"/>
        <w:jc w:val="both"/>
        <w:rPr>
          <w:rFonts w:asciiTheme="majorHAnsi" w:hAnsiTheme="majorHAnsi" w:cs="Arial"/>
          <w:sz w:val="24"/>
          <w:szCs w:val="24"/>
        </w:rPr>
      </w:pPr>
      <w:r w:rsidRPr="00C07772">
        <w:rPr>
          <w:rFonts w:asciiTheme="majorHAnsi" w:hAnsiTheme="majorHAnsi" w:cs="Arial"/>
          <w:sz w:val="24"/>
          <w:szCs w:val="24"/>
        </w:rPr>
        <w:t xml:space="preserve">Its progress towards the desired outcomes of its Disability Access and Inclusion Plan; </w:t>
      </w:r>
      <w:r w:rsidRPr="00C07772">
        <w:rPr>
          <w:rFonts w:asciiTheme="majorHAnsi" w:hAnsiTheme="majorHAnsi" w:cs="Arial"/>
          <w:sz w:val="24"/>
          <w:szCs w:val="24"/>
        </w:rPr>
        <w:sym w:font="Symbol" w:char="F020"/>
      </w:r>
      <w:r w:rsidRPr="00C07772">
        <w:rPr>
          <w:rFonts w:asciiTheme="majorHAnsi" w:hAnsiTheme="majorHAnsi" w:cs="Arial"/>
          <w:sz w:val="24"/>
          <w:szCs w:val="24"/>
        </w:rPr>
        <w:t xml:space="preserve"> </w:t>
      </w:r>
    </w:p>
    <w:p w:rsidR="00C07772" w:rsidRPr="00C07772" w:rsidRDefault="00C07772" w:rsidP="00841C7A">
      <w:pPr>
        <w:pStyle w:val="NormalWeb"/>
        <w:numPr>
          <w:ilvl w:val="0"/>
          <w:numId w:val="67"/>
        </w:numPr>
        <w:jc w:val="both"/>
        <w:rPr>
          <w:rFonts w:asciiTheme="majorHAnsi" w:hAnsiTheme="majorHAnsi" w:cs="Arial"/>
          <w:sz w:val="24"/>
          <w:szCs w:val="24"/>
        </w:rPr>
      </w:pPr>
      <w:r w:rsidRPr="00C07772">
        <w:rPr>
          <w:rFonts w:asciiTheme="majorHAnsi" w:hAnsiTheme="majorHAnsi" w:cs="Arial"/>
          <w:sz w:val="24"/>
          <w:szCs w:val="24"/>
        </w:rPr>
        <w:t xml:space="preserve">The progress of its agents and contractors towards meeting the seven desired outcomes of the DAIP; </w:t>
      </w:r>
      <w:r w:rsidRPr="00C07772">
        <w:rPr>
          <w:rFonts w:asciiTheme="majorHAnsi" w:hAnsiTheme="majorHAnsi" w:cs="Arial"/>
          <w:sz w:val="24"/>
          <w:szCs w:val="24"/>
        </w:rPr>
        <w:sym w:font="Symbol" w:char="F020"/>
      </w:r>
      <w:r w:rsidRPr="00C07772">
        <w:rPr>
          <w:rFonts w:asciiTheme="majorHAnsi" w:hAnsiTheme="majorHAnsi" w:cs="Arial"/>
          <w:sz w:val="24"/>
          <w:szCs w:val="24"/>
        </w:rPr>
        <w:t xml:space="preserve"> </w:t>
      </w:r>
    </w:p>
    <w:p w:rsidR="00C07772" w:rsidRPr="00C07772" w:rsidRDefault="00C07772" w:rsidP="00841C7A">
      <w:pPr>
        <w:pStyle w:val="NormalWeb"/>
        <w:numPr>
          <w:ilvl w:val="0"/>
          <w:numId w:val="67"/>
        </w:numPr>
        <w:jc w:val="both"/>
        <w:rPr>
          <w:rFonts w:asciiTheme="majorHAnsi" w:hAnsiTheme="majorHAnsi" w:cs="Arial"/>
          <w:sz w:val="24"/>
          <w:szCs w:val="24"/>
        </w:rPr>
      </w:pPr>
      <w:r w:rsidRPr="00C07772">
        <w:rPr>
          <w:rFonts w:asciiTheme="majorHAnsi" w:hAnsiTheme="majorHAnsi" w:cs="Arial"/>
          <w:sz w:val="24"/>
          <w:szCs w:val="24"/>
        </w:rPr>
        <w:t>The strategies it used to inform its agents and contractors of its DAIP.</w:t>
      </w:r>
      <w:r w:rsidRPr="00C07772">
        <w:rPr>
          <w:rFonts w:asciiTheme="majorHAnsi" w:hAnsiTheme="majorHAnsi" w:cs="Arial"/>
          <w:sz w:val="24"/>
          <w:szCs w:val="24"/>
        </w:rPr>
        <w:sym w:font="Symbol" w:char="F020"/>
      </w:r>
      <w:r w:rsidRPr="00C07772">
        <w:rPr>
          <w:rFonts w:asciiTheme="majorHAnsi" w:hAnsiTheme="majorHAnsi" w:cs="Arial"/>
          <w:sz w:val="24"/>
          <w:szCs w:val="24"/>
        </w:rPr>
        <w:t xml:space="preserve"> </w:t>
      </w:r>
    </w:p>
    <w:p w:rsidR="00C07772" w:rsidRPr="00C07772" w:rsidRDefault="00C07772" w:rsidP="00841C7A">
      <w:pPr>
        <w:pStyle w:val="NormalWeb"/>
        <w:jc w:val="both"/>
        <w:rPr>
          <w:rFonts w:asciiTheme="majorHAnsi" w:hAnsiTheme="majorHAnsi" w:cs="Arial"/>
          <w:sz w:val="24"/>
          <w:szCs w:val="24"/>
        </w:rPr>
      </w:pPr>
      <w:r w:rsidRPr="00C07772">
        <w:rPr>
          <w:rFonts w:asciiTheme="majorHAnsi" w:hAnsiTheme="majorHAnsi" w:cs="Arial"/>
          <w:sz w:val="24"/>
          <w:szCs w:val="24"/>
        </w:rPr>
        <w:t xml:space="preserve">The City will also provide information about the implementation of the DAIP in its Annual Report. </w:t>
      </w:r>
    </w:p>
    <w:p w:rsidR="00C07772" w:rsidRPr="00841C7A" w:rsidRDefault="003209FD" w:rsidP="00841C7A">
      <w:pPr>
        <w:pStyle w:val="Footer"/>
        <w:tabs>
          <w:tab w:val="center" w:pos="1276"/>
        </w:tabs>
        <w:spacing w:after="120"/>
        <w:ind w:left="709" w:hanging="709"/>
        <w:jc w:val="both"/>
        <w:rPr>
          <w:rFonts w:asciiTheme="majorHAnsi" w:hAnsiTheme="majorHAnsi" w:cs="Arial"/>
          <w:b/>
          <w:szCs w:val="24"/>
        </w:rPr>
      </w:pPr>
      <w:r w:rsidRPr="00841C7A">
        <w:rPr>
          <w:rFonts w:asciiTheme="majorHAnsi" w:hAnsiTheme="majorHAnsi" w:cs="Arial"/>
          <w:b/>
          <w:szCs w:val="24"/>
        </w:rPr>
        <w:lastRenderedPageBreak/>
        <w:t>Communication</w:t>
      </w:r>
      <w:r w:rsidR="00F33484" w:rsidRPr="00841C7A">
        <w:rPr>
          <w:rFonts w:asciiTheme="majorHAnsi" w:hAnsiTheme="majorHAnsi" w:cs="Arial"/>
          <w:b/>
          <w:szCs w:val="24"/>
        </w:rPr>
        <w:t xml:space="preserve"> and</w:t>
      </w:r>
      <w:r w:rsidRPr="00841C7A">
        <w:rPr>
          <w:rFonts w:asciiTheme="majorHAnsi" w:hAnsiTheme="majorHAnsi" w:cs="Arial"/>
          <w:b/>
          <w:szCs w:val="24"/>
        </w:rPr>
        <w:t xml:space="preserve"> Promotion</w:t>
      </w:r>
    </w:p>
    <w:p w:rsidR="003209FD" w:rsidRPr="003209FD" w:rsidRDefault="003209FD" w:rsidP="00841C7A">
      <w:pPr>
        <w:pStyle w:val="NormalWeb"/>
        <w:spacing w:before="0" w:beforeAutospacing="0" w:after="0" w:afterAutospacing="0"/>
        <w:jc w:val="both"/>
        <w:rPr>
          <w:rFonts w:asciiTheme="majorHAnsi" w:hAnsiTheme="majorHAnsi" w:cs="Arial"/>
          <w:sz w:val="24"/>
          <w:szCs w:val="24"/>
        </w:rPr>
      </w:pPr>
      <w:r w:rsidRPr="003209FD">
        <w:rPr>
          <w:rFonts w:asciiTheme="majorHAnsi" w:hAnsiTheme="majorHAnsi" w:cs="Arial"/>
          <w:sz w:val="24"/>
          <w:szCs w:val="24"/>
        </w:rPr>
        <w:t xml:space="preserve">The City is keen to advance the concept of equitable access and inclusion for everyone and will promote the </w:t>
      </w:r>
      <w:r>
        <w:rPr>
          <w:rFonts w:asciiTheme="majorHAnsi" w:hAnsiTheme="majorHAnsi" w:cs="Arial"/>
          <w:sz w:val="24"/>
          <w:szCs w:val="24"/>
        </w:rPr>
        <w:t xml:space="preserve">finalised </w:t>
      </w:r>
      <w:r w:rsidRPr="003209FD">
        <w:rPr>
          <w:rFonts w:asciiTheme="majorHAnsi" w:hAnsiTheme="majorHAnsi" w:cs="Arial"/>
          <w:sz w:val="24"/>
          <w:szCs w:val="24"/>
        </w:rPr>
        <w:t>DAIP</w:t>
      </w:r>
      <w:r>
        <w:rPr>
          <w:rFonts w:asciiTheme="majorHAnsi" w:hAnsiTheme="majorHAnsi" w:cs="Arial"/>
          <w:sz w:val="24"/>
          <w:szCs w:val="24"/>
        </w:rPr>
        <w:t xml:space="preserve"> 2017-2022</w:t>
      </w:r>
      <w:r w:rsidRPr="003209FD">
        <w:rPr>
          <w:rFonts w:asciiTheme="majorHAnsi" w:hAnsiTheme="majorHAnsi" w:cs="Arial"/>
          <w:sz w:val="24"/>
          <w:szCs w:val="24"/>
        </w:rPr>
        <w:t xml:space="preserve"> in the following ways: </w:t>
      </w:r>
    </w:p>
    <w:p w:rsidR="003209FD" w:rsidRPr="003209FD" w:rsidRDefault="003209FD" w:rsidP="00841C7A">
      <w:pPr>
        <w:pStyle w:val="NormalWeb"/>
        <w:numPr>
          <w:ilvl w:val="0"/>
          <w:numId w:val="67"/>
        </w:numPr>
        <w:jc w:val="both"/>
        <w:rPr>
          <w:rFonts w:asciiTheme="majorHAnsi" w:hAnsiTheme="majorHAnsi" w:cs="Arial"/>
          <w:sz w:val="24"/>
          <w:szCs w:val="24"/>
        </w:rPr>
      </w:pPr>
      <w:r w:rsidRPr="003209FD">
        <w:rPr>
          <w:rFonts w:asciiTheme="majorHAnsi" w:hAnsiTheme="majorHAnsi" w:cs="Arial"/>
          <w:sz w:val="24"/>
          <w:szCs w:val="24"/>
        </w:rPr>
        <w:t xml:space="preserve">The City will advise staff, contractors, people with disability, the local community and local businesses about the revised DAIP through advertisements in local newspapers, via the City’s Newsletters and the City’s website, and the DAIP will be available in alternative formats upon request. </w:t>
      </w:r>
    </w:p>
    <w:p w:rsidR="003209FD" w:rsidRDefault="003209FD" w:rsidP="00841C7A">
      <w:pPr>
        <w:pStyle w:val="NormalWeb"/>
        <w:numPr>
          <w:ilvl w:val="0"/>
          <w:numId w:val="67"/>
        </w:numPr>
        <w:jc w:val="both"/>
        <w:rPr>
          <w:rFonts w:asciiTheme="majorHAnsi" w:hAnsiTheme="majorHAnsi" w:cs="Arial"/>
          <w:sz w:val="24"/>
          <w:szCs w:val="24"/>
        </w:rPr>
      </w:pPr>
      <w:r w:rsidRPr="003209FD">
        <w:rPr>
          <w:rFonts w:asciiTheme="majorHAnsi" w:hAnsiTheme="majorHAnsi" w:cs="Arial"/>
          <w:sz w:val="24"/>
          <w:szCs w:val="24"/>
        </w:rPr>
        <w:t xml:space="preserve">As the plan is amended, staff and the community will be advised of the availability of the approved plan. </w:t>
      </w:r>
      <w:r w:rsidRPr="003209FD">
        <w:rPr>
          <w:rFonts w:asciiTheme="majorHAnsi" w:hAnsiTheme="majorHAnsi" w:cs="Arial"/>
          <w:sz w:val="24"/>
          <w:szCs w:val="24"/>
        </w:rPr>
        <w:sym w:font="Symbol" w:char="F020"/>
      </w:r>
    </w:p>
    <w:p w:rsidR="003209FD" w:rsidRPr="003209FD" w:rsidRDefault="003209FD" w:rsidP="00841C7A">
      <w:pPr>
        <w:pStyle w:val="NormalWeb"/>
        <w:numPr>
          <w:ilvl w:val="0"/>
          <w:numId w:val="67"/>
        </w:numPr>
        <w:jc w:val="both"/>
        <w:rPr>
          <w:rFonts w:asciiTheme="majorHAnsi" w:hAnsiTheme="majorHAnsi" w:cs="Arial"/>
          <w:sz w:val="24"/>
          <w:szCs w:val="24"/>
        </w:rPr>
      </w:pPr>
      <w:r w:rsidRPr="003209FD">
        <w:rPr>
          <w:rFonts w:asciiTheme="majorHAnsi" w:hAnsiTheme="majorHAnsi" w:cs="Arial"/>
          <w:sz w:val="24"/>
          <w:szCs w:val="24"/>
        </w:rPr>
        <w:t xml:space="preserve">New staff members are provided with an introduction to the DAIP as part of their initial induction. </w:t>
      </w:r>
    </w:p>
    <w:p w:rsidR="003209FD" w:rsidRPr="003209FD" w:rsidRDefault="003209FD" w:rsidP="00841C7A">
      <w:pPr>
        <w:pStyle w:val="NormalWeb"/>
        <w:numPr>
          <w:ilvl w:val="0"/>
          <w:numId w:val="67"/>
        </w:numPr>
        <w:jc w:val="both"/>
        <w:rPr>
          <w:rFonts w:asciiTheme="majorHAnsi" w:hAnsiTheme="majorHAnsi" w:cs="Arial"/>
          <w:sz w:val="24"/>
          <w:szCs w:val="24"/>
        </w:rPr>
      </w:pPr>
      <w:r w:rsidRPr="003209FD">
        <w:rPr>
          <w:rFonts w:asciiTheme="majorHAnsi" w:hAnsiTheme="majorHAnsi" w:cs="Arial"/>
          <w:sz w:val="24"/>
          <w:szCs w:val="24"/>
        </w:rPr>
        <w:t xml:space="preserve">All staff receive Disability Awareness Training and information on how to access DAIP </w:t>
      </w:r>
      <w:r w:rsidR="00024C08">
        <w:rPr>
          <w:rFonts w:asciiTheme="majorHAnsi" w:hAnsiTheme="majorHAnsi" w:cs="Arial"/>
          <w:sz w:val="24"/>
          <w:szCs w:val="24"/>
        </w:rPr>
        <w:t>resources</w:t>
      </w:r>
      <w:r w:rsidRPr="003209FD">
        <w:rPr>
          <w:rFonts w:asciiTheme="majorHAnsi" w:hAnsiTheme="majorHAnsi" w:cs="Arial"/>
          <w:sz w:val="24"/>
          <w:szCs w:val="24"/>
        </w:rPr>
        <w:t xml:space="preserve">. </w:t>
      </w:r>
      <w:r w:rsidRPr="003209FD">
        <w:rPr>
          <w:rFonts w:asciiTheme="majorHAnsi" w:hAnsiTheme="majorHAnsi" w:cs="Arial"/>
          <w:sz w:val="24"/>
          <w:szCs w:val="24"/>
        </w:rPr>
        <w:sym w:font="Symbol" w:char="F020"/>
      </w:r>
    </w:p>
    <w:p w:rsidR="003209FD" w:rsidRPr="003209FD" w:rsidRDefault="003209FD" w:rsidP="00841C7A">
      <w:pPr>
        <w:pStyle w:val="NormalWeb"/>
        <w:numPr>
          <w:ilvl w:val="0"/>
          <w:numId w:val="67"/>
        </w:numPr>
        <w:jc w:val="both"/>
        <w:rPr>
          <w:rFonts w:asciiTheme="majorHAnsi" w:hAnsiTheme="majorHAnsi" w:cs="Arial"/>
          <w:sz w:val="24"/>
          <w:szCs w:val="24"/>
        </w:rPr>
      </w:pPr>
      <w:r w:rsidRPr="003209FD">
        <w:rPr>
          <w:rFonts w:asciiTheme="majorHAnsi" w:hAnsiTheme="majorHAnsi" w:cs="Arial"/>
          <w:sz w:val="24"/>
          <w:szCs w:val="24"/>
        </w:rPr>
        <w:t xml:space="preserve">A clause has been included in all contract and tender documents advising Contractors of their obligation to implement the </w:t>
      </w:r>
      <w:r w:rsidR="00B80363">
        <w:rPr>
          <w:rFonts w:asciiTheme="majorHAnsi" w:hAnsiTheme="majorHAnsi" w:cs="Arial"/>
          <w:sz w:val="24"/>
          <w:szCs w:val="24"/>
        </w:rPr>
        <w:t>City’s</w:t>
      </w:r>
      <w:r w:rsidRPr="003209FD">
        <w:rPr>
          <w:rFonts w:asciiTheme="majorHAnsi" w:hAnsiTheme="majorHAnsi" w:cs="Arial"/>
          <w:sz w:val="24"/>
          <w:szCs w:val="24"/>
        </w:rPr>
        <w:t xml:space="preserve"> DAIP wherever practicable and report annually on their compliance with the plan. </w:t>
      </w:r>
    </w:p>
    <w:p w:rsidR="00E332CE" w:rsidRDefault="00E332CE">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500945" w:rsidRDefault="00500945">
      <w:pPr>
        <w:rPr>
          <w:rFonts w:asciiTheme="majorHAnsi" w:hAnsiTheme="majorHAnsi"/>
          <w:b/>
          <w:sz w:val="24"/>
          <w:szCs w:val="24"/>
        </w:rPr>
        <w:sectPr w:rsidR="00500945" w:rsidSect="009636EF">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pgNumType w:start="1"/>
          <w:cols w:space="708"/>
          <w:titlePg/>
          <w:docGrid w:linePitch="360"/>
        </w:sectPr>
      </w:pPr>
    </w:p>
    <w:p w:rsidR="008251B0" w:rsidRPr="00971F98" w:rsidRDefault="00841C7A" w:rsidP="00841C7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ind w:left="1134" w:hanging="1134"/>
        <w:rPr>
          <w:rFonts w:asciiTheme="majorHAnsi" w:hAnsiTheme="majorHAnsi"/>
          <w:b/>
          <w:sz w:val="32"/>
          <w:szCs w:val="32"/>
        </w:rPr>
      </w:pPr>
      <w:r>
        <w:rPr>
          <w:rFonts w:asciiTheme="majorHAnsi" w:hAnsiTheme="majorHAnsi"/>
          <w:b/>
          <w:sz w:val="32"/>
          <w:szCs w:val="32"/>
        </w:rPr>
        <w:lastRenderedPageBreak/>
        <w:tab/>
      </w:r>
      <w:r w:rsidR="00843448">
        <w:rPr>
          <w:rFonts w:asciiTheme="majorHAnsi" w:hAnsiTheme="majorHAnsi"/>
          <w:b/>
          <w:sz w:val="32"/>
          <w:szCs w:val="32"/>
        </w:rPr>
        <w:t>8</w:t>
      </w:r>
      <w:r w:rsidR="00843448">
        <w:rPr>
          <w:rFonts w:asciiTheme="majorHAnsi" w:hAnsiTheme="majorHAnsi"/>
          <w:b/>
          <w:sz w:val="32"/>
          <w:szCs w:val="32"/>
        </w:rPr>
        <w:tab/>
      </w:r>
      <w:r w:rsidR="005924BC" w:rsidRPr="00971F98">
        <w:rPr>
          <w:rFonts w:asciiTheme="majorHAnsi" w:hAnsiTheme="majorHAnsi"/>
          <w:b/>
          <w:sz w:val="32"/>
          <w:szCs w:val="32"/>
        </w:rPr>
        <w:t>S</w:t>
      </w:r>
      <w:r w:rsidR="00971F98">
        <w:rPr>
          <w:rFonts w:asciiTheme="majorHAnsi" w:hAnsiTheme="majorHAnsi"/>
          <w:b/>
          <w:sz w:val="32"/>
          <w:szCs w:val="32"/>
        </w:rPr>
        <w:t>TRATEGIES TO IMPROVE ACCESS AND INCLUSION FOR PEOPLE WITH DISABILITY</w:t>
      </w:r>
    </w:p>
    <w:p w:rsidR="005924BC" w:rsidRDefault="005924BC">
      <w:pPr>
        <w:rPr>
          <w:rFonts w:asciiTheme="majorHAnsi" w:eastAsia="Times New Roman" w:hAnsiTheme="majorHAnsi" w:cs="Arial"/>
          <w:sz w:val="24"/>
          <w:szCs w:val="24"/>
        </w:rPr>
      </w:pPr>
      <w:r>
        <w:rPr>
          <w:rFonts w:asciiTheme="majorHAnsi" w:eastAsia="Times New Roman" w:hAnsiTheme="majorHAnsi" w:cs="Arial"/>
          <w:sz w:val="24"/>
          <w:szCs w:val="24"/>
        </w:rPr>
        <w:t xml:space="preserve">As a result of the review process, a series of overarching DAIP strategies for each of the </w:t>
      </w:r>
      <w:r w:rsidRPr="001C6373">
        <w:rPr>
          <w:rFonts w:asciiTheme="majorHAnsi" w:eastAsia="Times New Roman" w:hAnsiTheme="majorHAnsi" w:cs="Arial"/>
          <w:sz w:val="24"/>
          <w:szCs w:val="24"/>
        </w:rPr>
        <w:t>eight</w:t>
      </w:r>
      <w:r>
        <w:rPr>
          <w:rFonts w:asciiTheme="majorHAnsi" w:eastAsia="Times New Roman" w:hAnsiTheme="majorHAnsi" w:cs="Arial"/>
          <w:sz w:val="24"/>
          <w:szCs w:val="24"/>
        </w:rPr>
        <w:t xml:space="preserve"> outcome areas have been identified. These strategies will guide the development of individual tasks in the DAIP Implementation Plan and provide a framework for improving access and inclusion for people with disability in the City of Vincent. </w:t>
      </w:r>
    </w:p>
    <w:p w:rsidR="004426D4" w:rsidRPr="004426D4" w:rsidRDefault="004426D4">
      <w:pPr>
        <w:rPr>
          <w:rFonts w:asciiTheme="majorHAnsi" w:eastAsia="Times New Roman" w:hAnsiTheme="majorHAnsi" w:cs="Arial"/>
          <w:sz w:val="16"/>
          <w:szCs w:val="16"/>
        </w:rPr>
      </w:pPr>
    </w:p>
    <w:p w:rsidR="0037702C"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t>OUTCOME ONE:</w:t>
      </w:r>
      <w:r w:rsidR="0037702C" w:rsidRPr="00971F98">
        <w:rPr>
          <w:rFonts w:asciiTheme="majorHAnsi" w:eastAsia="Times New Roman" w:hAnsiTheme="majorHAnsi" w:cs="Arial"/>
          <w:b/>
          <w:sz w:val="28"/>
          <w:szCs w:val="28"/>
        </w:rPr>
        <w:t xml:space="preserve"> </w:t>
      </w:r>
      <w:r w:rsidR="004426D4" w:rsidRPr="00971F98">
        <w:rPr>
          <w:rFonts w:asciiTheme="majorHAnsi" w:eastAsia="Times New Roman" w:hAnsiTheme="majorHAnsi" w:cs="Arial"/>
          <w:b/>
          <w:sz w:val="28"/>
          <w:szCs w:val="28"/>
        </w:rPr>
        <w:t xml:space="preserve"> </w:t>
      </w:r>
      <w:r w:rsidR="004426D4" w:rsidRPr="00971F98">
        <w:rPr>
          <w:rFonts w:asciiTheme="majorHAnsi" w:hAnsiTheme="majorHAnsi" w:cs="Arial"/>
          <w:b/>
          <w:sz w:val="28"/>
          <w:szCs w:val="28"/>
        </w:rPr>
        <w:t>SERVICES AND EVENTS</w:t>
      </w:r>
      <w:r w:rsidR="0037702C" w:rsidRPr="00971F98">
        <w:rPr>
          <w:rFonts w:asciiTheme="majorHAnsi" w:hAnsiTheme="majorHAnsi" w:cs="Arial"/>
          <w:b/>
          <w:sz w:val="28"/>
          <w:szCs w:val="28"/>
        </w:rPr>
        <w:t xml:space="preserve"> </w:t>
      </w:r>
    </w:p>
    <w:p w:rsidR="004426D4" w:rsidRPr="004426D4"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sz w:val="24"/>
          <w:szCs w:val="24"/>
        </w:rPr>
      </w:pPr>
      <w:r w:rsidRPr="004426D4">
        <w:rPr>
          <w:rFonts w:asciiTheme="majorHAnsi" w:eastAsia="Times New Roman" w:hAnsiTheme="majorHAnsi" w:cs="Arial"/>
          <w:sz w:val="24"/>
          <w:szCs w:val="24"/>
        </w:rPr>
        <w:t xml:space="preserve">People with disability have the same opportunities as other people to access the services of, and any events organised by, </w:t>
      </w:r>
      <w:r>
        <w:rPr>
          <w:rFonts w:asciiTheme="majorHAnsi" w:eastAsia="Times New Roman" w:hAnsiTheme="majorHAnsi" w:cs="Arial"/>
          <w:sz w:val="24"/>
          <w:szCs w:val="24"/>
        </w:rPr>
        <w:t>the City of Vincent</w:t>
      </w:r>
      <w:r w:rsidRPr="004426D4">
        <w:rPr>
          <w:rFonts w:asciiTheme="majorHAnsi" w:eastAsia="Times New Roman" w:hAnsiTheme="majorHAnsi" w:cs="Arial"/>
          <w:sz w:val="24"/>
          <w:szCs w:val="24"/>
        </w:rPr>
        <w:t>.</w:t>
      </w:r>
    </w:p>
    <w:p w:rsidR="004426D4" w:rsidRPr="004426D4" w:rsidRDefault="004426D4" w:rsidP="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34"/>
        <w:gridCol w:w="13195"/>
      </w:tblGrid>
      <w:tr w:rsidR="002920EA" w:rsidTr="002920EA">
        <w:tc>
          <w:tcPr>
            <w:tcW w:w="834" w:type="dxa"/>
            <w:shd w:val="clear" w:color="auto" w:fill="FFFFFF" w:themeFill="background1"/>
          </w:tcPr>
          <w:p w:rsidR="002920EA" w:rsidRPr="00EC73DE" w:rsidRDefault="002920EA">
            <w:pPr>
              <w:rPr>
                <w:rFonts w:asciiTheme="majorHAnsi" w:hAnsiTheme="majorHAnsi" w:cs="Arial"/>
                <w:sz w:val="24"/>
                <w:szCs w:val="24"/>
              </w:rPr>
            </w:pPr>
          </w:p>
        </w:tc>
        <w:tc>
          <w:tcPr>
            <w:tcW w:w="13195" w:type="dxa"/>
            <w:shd w:val="clear" w:color="auto" w:fill="FFFFFF" w:themeFill="background1"/>
          </w:tcPr>
          <w:p w:rsidR="002920EA" w:rsidRPr="00EC73DE" w:rsidRDefault="002920EA" w:rsidP="0023467C">
            <w:pPr>
              <w:rPr>
                <w:rFonts w:asciiTheme="majorHAnsi" w:hAnsiTheme="majorHAnsi" w:cs="Arial"/>
                <w:b/>
                <w:sz w:val="24"/>
                <w:szCs w:val="24"/>
              </w:rPr>
            </w:pPr>
            <w:r w:rsidRPr="00EC73DE">
              <w:rPr>
                <w:rFonts w:asciiTheme="majorHAnsi" w:hAnsiTheme="majorHAnsi" w:cs="Arial"/>
                <w:b/>
                <w:sz w:val="24"/>
                <w:szCs w:val="24"/>
              </w:rPr>
              <w:t>STRATEGY</w:t>
            </w:r>
          </w:p>
        </w:tc>
      </w:tr>
      <w:tr w:rsidR="002920EA" w:rsidRPr="000C4F98" w:rsidTr="002920EA">
        <w:tc>
          <w:tcPr>
            <w:tcW w:w="834"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1.1</w:t>
            </w:r>
          </w:p>
        </w:tc>
        <w:tc>
          <w:tcPr>
            <w:tcW w:w="13195"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City services and events are conducted in venues that are physically accessible to people with disability</w:t>
            </w:r>
          </w:p>
          <w:p w:rsidR="002920EA" w:rsidRPr="000C4F98" w:rsidRDefault="002920EA" w:rsidP="00CF2774">
            <w:pPr>
              <w:rPr>
                <w:rFonts w:asciiTheme="majorHAnsi" w:hAnsiTheme="majorHAnsi" w:cs="Arial"/>
                <w:b/>
                <w:sz w:val="24"/>
                <w:szCs w:val="24"/>
              </w:rPr>
            </w:pPr>
          </w:p>
        </w:tc>
      </w:tr>
      <w:tr w:rsidR="002920EA" w:rsidTr="002920EA">
        <w:tc>
          <w:tcPr>
            <w:tcW w:w="834"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1.2</w:t>
            </w:r>
          </w:p>
        </w:tc>
        <w:tc>
          <w:tcPr>
            <w:tcW w:w="13195"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City staff, agents and contractors are aware of the relevant requirements for providing equitable access and inclusion to services and events and have access to relevant resources to support this</w:t>
            </w:r>
            <w:r>
              <w:rPr>
                <w:rFonts w:asciiTheme="majorHAnsi" w:hAnsiTheme="majorHAnsi" w:cs="Arial"/>
                <w:b/>
                <w:sz w:val="24"/>
                <w:szCs w:val="24"/>
              </w:rPr>
              <w:t>.</w:t>
            </w:r>
          </w:p>
          <w:p w:rsidR="002920EA" w:rsidRPr="000C4F98" w:rsidRDefault="002920EA" w:rsidP="00CF2774">
            <w:pPr>
              <w:rPr>
                <w:rFonts w:asciiTheme="majorHAnsi" w:hAnsiTheme="majorHAnsi" w:cs="Arial"/>
                <w:b/>
                <w:sz w:val="24"/>
                <w:szCs w:val="24"/>
              </w:rPr>
            </w:pPr>
          </w:p>
        </w:tc>
      </w:tr>
      <w:tr w:rsidR="002920EA" w:rsidTr="002920EA">
        <w:tc>
          <w:tcPr>
            <w:tcW w:w="834" w:type="dxa"/>
          </w:tcPr>
          <w:p w:rsidR="002920EA" w:rsidRPr="00EC73DE" w:rsidRDefault="002920EA" w:rsidP="00CF2774">
            <w:pPr>
              <w:rPr>
                <w:rFonts w:asciiTheme="majorHAnsi" w:hAnsiTheme="majorHAnsi" w:cs="Arial"/>
                <w:sz w:val="24"/>
                <w:szCs w:val="24"/>
              </w:rPr>
            </w:pPr>
          </w:p>
        </w:tc>
        <w:tc>
          <w:tcPr>
            <w:tcW w:w="13195" w:type="dxa"/>
          </w:tcPr>
          <w:p w:rsidR="002920EA" w:rsidRPr="00EC73DE" w:rsidRDefault="002920EA" w:rsidP="00271D6D">
            <w:pPr>
              <w:rPr>
                <w:rFonts w:asciiTheme="majorHAnsi" w:hAnsiTheme="majorHAnsi" w:cs="Arial"/>
                <w:sz w:val="24"/>
                <w:szCs w:val="24"/>
              </w:rPr>
            </w:pPr>
            <w:r w:rsidRPr="0023467C">
              <w:rPr>
                <w:rFonts w:asciiTheme="majorHAnsi" w:hAnsiTheme="majorHAnsi" w:cs="Arial"/>
                <w:sz w:val="24"/>
                <w:szCs w:val="24"/>
                <w:lang w:val="en-US"/>
              </w:rPr>
              <w:t>1.</w:t>
            </w:r>
            <w:r>
              <w:rPr>
                <w:rFonts w:asciiTheme="majorHAnsi" w:hAnsiTheme="majorHAnsi" w:cs="Arial"/>
                <w:sz w:val="24"/>
                <w:szCs w:val="24"/>
                <w:lang w:val="en-US"/>
              </w:rPr>
              <w:t>2(</w:t>
            </w:r>
            <w:r w:rsidRPr="00EC73DE">
              <w:rPr>
                <w:rFonts w:asciiTheme="majorHAnsi" w:hAnsiTheme="majorHAnsi" w:cs="Arial"/>
                <w:sz w:val="24"/>
                <w:szCs w:val="24"/>
                <w:lang w:val="en-US"/>
              </w:rPr>
              <w:t>a)</w:t>
            </w:r>
            <w:r w:rsidRPr="0023467C">
              <w:rPr>
                <w:rFonts w:asciiTheme="majorHAnsi" w:hAnsiTheme="majorHAnsi" w:cs="Arial"/>
                <w:sz w:val="24"/>
                <w:szCs w:val="24"/>
                <w:lang w:val="en-US"/>
              </w:rPr>
              <w:t>Ensure that staff and/or agents who plan and run events for the City are aware of and use the DSC’s Accessible Events Checklist</w:t>
            </w:r>
          </w:p>
        </w:tc>
      </w:tr>
      <w:tr w:rsidR="002920EA" w:rsidTr="002920EA">
        <w:tc>
          <w:tcPr>
            <w:tcW w:w="834" w:type="dxa"/>
          </w:tcPr>
          <w:p w:rsidR="002920EA" w:rsidRPr="000C4F98" w:rsidRDefault="002920EA" w:rsidP="00CF2774">
            <w:pPr>
              <w:rPr>
                <w:rFonts w:asciiTheme="majorHAnsi" w:hAnsiTheme="majorHAnsi" w:cs="Arial"/>
                <w:b/>
                <w:sz w:val="24"/>
                <w:szCs w:val="24"/>
              </w:rPr>
            </w:pPr>
            <w:r>
              <w:rPr>
                <w:rFonts w:asciiTheme="majorHAnsi" w:hAnsiTheme="majorHAnsi" w:cs="Arial"/>
                <w:b/>
                <w:sz w:val="24"/>
                <w:szCs w:val="24"/>
              </w:rPr>
              <w:t>1.3</w:t>
            </w:r>
          </w:p>
        </w:tc>
        <w:tc>
          <w:tcPr>
            <w:tcW w:w="13195"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Ensure information about access and inclusion provisions for people with disability at the City’s services and events are communicated.</w:t>
            </w:r>
          </w:p>
          <w:p w:rsidR="002920EA" w:rsidRPr="000C4F98" w:rsidRDefault="002920EA" w:rsidP="00CF2774">
            <w:pPr>
              <w:rPr>
                <w:rFonts w:asciiTheme="majorHAnsi" w:hAnsiTheme="majorHAnsi" w:cs="Arial"/>
                <w:b/>
                <w:sz w:val="24"/>
                <w:szCs w:val="24"/>
              </w:rPr>
            </w:pPr>
          </w:p>
        </w:tc>
      </w:tr>
      <w:tr w:rsidR="002920EA" w:rsidTr="002920EA">
        <w:tc>
          <w:tcPr>
            <w:tcW w:w="834" w:type="dxa"/>
          </w:tcPr>
          <w:p w:rsidR="002920EA" w:rsidRPr="000C4F98" w:rsidRDefault="002920EA" w:rsidP="00CF2774">
            <w:pPr>
              <w:rPr>
                <w:rFonts w:asciiTheme="majorHAnsi" w:hAnsiTheme="majorHAnsi" w:cs="Arial"/>
                <w:b/>
                <w:sz w:val="24"/>
                <w:szCs w:val="24"/>
              </w:rPr>
            </w:pPr>
            <w:r>
              <w:rPr>
                <w:rFonts w:asciiTheme="majorHAnsi" w:hAnsiTheme="majorHAnsi" w:cs="Arial"/>
                <w:b/>
                <w:sz w:val="24"/>
                <w:szCs w:val="24"/>
              </w:rPr>
              <w:t>1.4</w:t>
            </w:r>
          </w:p>
        </w:tc>
        <w:tc>
          <w:tcPr>
            <w:tcW w:w="13195" w:type="dxa"/>
          </w:tcPr>
          <w:p w:rsidR="002920EA" w:rsidRPr="000C4F98" w:rsidRDefault="002920EA" w:rsidP="00CF2774">
            <w:pPr>
              <w:rPr>
                <w:rFonts w:asciiTheme="majorHAnsi" w:hAnsiTheme="majorHAnsi" w:cs="Arial"/>
                <w:b/>
                <w:sz w:val="24"/>
                <w:szCs w:val="24"/>
              </w:rPr>
            </w:pPr>
            <w:r w:rsidRPr="000C4F98">
              <w:rPr>
                <w:rFonts w:asciiTheme="majorHAnsi" w:hAnsiTheme="majorHAnsi" w:cs="Arial"/>
                <w:b/>
                <w:sz w:val="24"/>
                <w:szCs w:val="24"/>
              </w:rPr>
              <w:t>Ensure people with disability are consulted about access and inclusion issues and given the opportunity to provide comment on the City’s services and events</w:t>
            </w:r>
            <w:r>
              <w:rPr>
                <w:rFonts w:asciiTheme="majorHAnsi" w:hAnsiTheme="majorHAnsi" w:cs="Arial"/>
                <w:b/>
                <w:sz w:val="24"/>
                <w:szCs w:val="24"/>
              </w:rPr>
              <w:t>.</w:t>
            </w:r>
          </w:p>
        </w:tc>
      </w:tr>
    </w:tbl>
    <w:p w:rsidR="0023467C" w:rsidRDefault="0023467C">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500945" w:rsidRDefault="00500945">
      <w:pPr>
        <w:rPr>
          <w:rFonts w:asciiTheme="majorHAnsi" w:eastAsia="Times New Roman" w:hAnsiTheme="majorHAnsi" w:cs="Arial"/>
          <w:sz w:val="24"/>
          <w:szCs w:val="24"/>
        </w:rPr>
        <w:sectPr w:rsidR="00500945" w:rsidSect="00500945">
          <w:pgSz w:w="16838" w:h="11906" w:orient="landscape"/>
          <w:pgMar w:top="1440" w:right="1440" w:bottom="1440" w:left="1440" w:header="709" w:footer="709" w:gutter="0"/>
          <w:cols w:space="708"/>
          <w:docGrid w:linePitch="360"/>
        </w:sectPr>
      </w:pPr>
    </w:p>
    <w:p w:rsidR="0023467C" w:rsidRPr="00971F98" w:rsidRDefault="0023467C" w:rsidP="00137ABE">
      <w:pPr>
        <w:pBdr>
          <w:top w:val="single" w:sz="4" w:space="1" w:color="auto"/>
          <w:left w:val="single" w:sz="4" w:space="4" w:color="auto"/>
          <w:bottom w:val="single" w:sz="4" w:space="1" w:color="auto"/>
          <w:right w:val="single" w:sz="4" w:space="6"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TWO</w:t>
      </w:r>
      <w:r w:rsidR="004426D4" w:rsidRPr="00971F98">
        <w:rPr>
          <w:rFonts w:asciiTheme="majorHAnsi" w:eastAsia="Times New Roman" w:hAnsiTheme="majorHAnsi" w:cs="Arial"/>
          <w:b/>
          <w:sz w:val="28"/>
          <w:szCs w:val="28"/>
        </w:rPr>
        <w:t xml:space="preserve">: </w:t>
      </w:r>
      <w:r w:rsidR="0037702C" w:rsidRPr="00971F98">
        <w:rPr>
          <w:rFonts w:asciiTheme="majorHAnsi" w:eastAsia="Times New Roman" w:hAnsiTheme="majorHAnsi" w:cs="Arial"/>
          <w:b/>
          <w:sz w:val="28"/>
          <w:szCs w:val="28"/>
        </w:rPr>
        <w:t xml:space="preserve"> </w:t>
      </w:r>
      <w:r w:rsidR="004426D4" w:rsidRPr="00971F98">
        <w:rPr>
          <w:rFonts w:asciiTheme="majorHAnsi" w:eastAsia="Times New Roman" w:hAnsiTheme="majorHAnsi" w:cs="Arial"/>
          <w:b/>
          <w:sz w:val="28"/>
          <w:szCs w:val="28"/>
        </w:rPr>
        <w:t>BUILDINGS AND FACILITIES</w:t>
      </w:r>
    </w:p>
    <w:p w:rsidR="006615B7" w:rsidRPr="004426D4" w:rsidRDefault="004426D4" w:rsidP="00137ABE">
      <w:pPr>
        <w:pBdr>
          <w:top w:val="single" w:sz="4" w:space="1" w:color="auto"/>
          <w:left w:val="single" w:sz="4" w:space="4" w:color="auto"/>
          <w:bottom w:val="single" w:sz="4" w:space="1" w:color="auto"/>
          <w:right w:val="single" w:sz="4" w:space="6" w:color="auto"/>
        </w:pBdr>
        <w:shd w:val="clear" w:color="auto" w:fill="DEEAF6" w:themeFill="accent1" w:themeFillTint="33"/>
        <w:rPr>
          <w:rFonts w:asciiTheme="majorHAnsi" w:hAnsiTheme="majorHAnsi" w:cs="Arial"/>
          <w:b/>
          <w:szCs w:val="24"/>
        </w:rPr>
      </w:pPr>
      <w:r w:rsidRPr="004426D4">
        <w:rPr>
          <w:rFonts w:asciiTheme="majorHAnsi" w:hAnsiTheme="majorHAnsi"/>
          <w:sz w:val="24"/>
          <w:szCs w:val="24"/>
        </w:rPr>
        <w:t xml:space="preserve">People with disability have the same opportunities as other people to access the buildings and other facilities of </w:t>
      </w:r>
      <w:r w:rsidRPr="004426D4">
        <w:rPr>
          <w:rFonts w:asciiTheme="majorHAnsi" w:eastAsia="Times New Roman" w:hAnsiTheme="majorHAnsi" w:cs="Arial"/>
          <w:sz w:val="24"/>
          <w:szCs w:val="24"/>
        </w:rPr>
        <w:t>the City of Vincent</w:t>
      </w:r>
      <w:r w:rsidRPr="004426D4">
        <w:rPr>
          <w:rFonts w:asciiTheme="majorHAnsi" w:hAnsiTheme="majorHAnsi"/>
          <w:sz w:val="24"/>
          <w:szCs w:val="24"/>
        </w:rPr>
        <w:t>.</w:t>
      </w:r>
    </w:p>
    <w:p w:rsidR="004426D4" w:rsidRPr="004426D4" w:rsidRDefault="004426D4" w:rsidP="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Tr="00137ABE">
        <w:tc>
          <w:tcPr>
            <w:tcW w:w="874" w:type="dxa"/>
            <w:shd w:val="clear" w:color="auto" w:fill="FFFFFF" w:themeFill="background1"/>
          </w:tcPr>
          <w:p w:rsidR="00137ABE" w:rsidRPr="00EC73DE" w:rsidRDefault="00137ABE" w:rsidP="00EE0627">
            <w:pPr>
              <w:rPr>
                <w:rFonts w:asciiTheme="majorHAnsi" w:hAnsiTheme="majorHAnsi" w:cs="Arial"/>
                <w:sz w:val="24"/>
                <w:szCs w:val="24"/>
              </w:rPr>
            </w:pPr>
          </w:p>
        </w:tc>
        <w:tc>
          <w:tcPr>
            <w:tcW w:w="13155" w:type="dxa"/>
            <w:shd w:val="clear" w:color="auto" w:fill="FFFFFF" w:themeFill="background1"/>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C46025" w:rsidTr="00137ABE">
        <w:tc>
          <w:tcPr>
            <w:tcW w:w="874" w:type="dxa"/>
          </w:tcPr>
          <w:p w:rsidR="00137ABE" w:rsidRPr="00C46025" w:rsidRDefault="00137ABE" w:rsidP="00EE0627">
            <w:pPr>
              <w:rPr>
                <w:rFonts w:asciiTheme="majorHAnsi" w:hAnsiTheme="majorHAnsi" w:cs="Arial"/>
                <w:b/>
                <w:sz w:val="24"/>
                <w:szCs w:val="24"/>
              </w:rPr>
            </w:pPr>
            <w:r w:rsidRPr="00C46025">
              <w:rPr>
                <w:rFonts w:asciiTheme="majorHAnsi" w:hAnsiTheme="majorHAnsi" w:cs="Arial"/>
                <w:b/>
                <w:sz w:val="24"/>
                <w:szCs w:val="24"/>
              </w:rPr>
              <w:t>2.1</w:t>
            </w:r>
          </w:p>
        </w:tc>
        <w:tc>
          <w:tcPr>
            <w:tcW w:w="13155" w:type="dxa"/>
          </w:tcPr>
          <w:p w:rsidR="00137ABE" w:rsidRPr="00C46025" w:rsidRDefault="00137ABE" w:rsidP="003A588A">
            <w:pPr>
              <w:rPr>
                <w:rFonts w:asciiTheme="majorHAnsi" w:hAnsiTheme="majorHAnsi" w:cs="Arial"/>
                <w:b/>
                <w:sz w:val="24"/>
                <w:szCs w:val="24"/>
              </w:rPr>
            </w:pPr>
            <w:r w:rsidRPr="00C46025">
              <w:rPr>
                <w:rFonts w:asciiTheme="majorHAnsi" w:hAnsiTheme="majorHAnsi" w:cs="Arial"/>
                <w:b/>
                <w:sz w:val="24"/>
                <w:szCs w:val="24"/>
              </w:rPr>
              <w:t>Provide equitable access to all City buildings, facilities and infrastructure for people with disability</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3A588A">
            <w:pPr>
              <w:rPr>
                <w:rFonts w:asciiTheme="majorHAnsi" w:hAnsiTheme="majorHAnsi" w:cs="Arial"/>
                <w:i/>
                <w:sz w:val="24"/>
                <w:szCs w:val="24"/>
              </w:rPr>
            </w:pPr>
            <w:r w:rsidRPr="003A588A">
              <w:rPr>
                <w:rFonts w:asciiTheme="majorHAnsi" w:hAnsiTheme="majorHAnsi" w:cs="Arial"/>
                <w:i/>
                <w:sz w:val="24"/>
                <w:szCs w:val="24"/>
              </w:rPr>
              <w:t>2.1 (a) Ensure that relevant City of Vincent staff, contractors and agents are aware of and comply with minimum access standards as required by the Building Code of Australia (BCA) and the Australian Standards on Access and Mobility (i.e. AS 1428 suite).</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3A588A">
            <w:pPr>
              <w:rPr>
                <w:rFonts w:asciiTheme="majorHAnsi" w:hAnsiTheme="majorHAnsi" w:cs="Arial"/>
                <w:i/>
                <w:sz w:val="24"/>
                <w:szCs w:val="24"/>
              </w:rPr>
            </w:pPr>
            <w:r w:rsidRPr="003A588A">
              <w:rPr>
                <w:rFonts w:asciiTheme="majorHAnsi" w:hAnsiTheme="majorHAnsi" w:cs="Arial"/>
                <w:i/>
                <w:sz w:val="24"/>
                <w:szCs w:val="24"/>
              </w:rPr>
              <w:t>2.1 (b) Undertake a process of assessing all City buildings and facilities to ensure equitable access for people with disability</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3A588A">
            <w:pPr>
              <w:rPr>
                <w:rFonts w:asciiTheme="majorHAnsi" w:hAnsiTheme="majorHAnsi" w:cs="Arial"/>
                <w:i/>
                <w:sz w:val="24"/>
                <w:szCs w:val="24"/>
              </w:rPr>
            </w:pPr>
            <w:r w:rsidRPr="003A588A">
              <w:rPr>
                <w:rFonts w:asciiTheme="majorHAnsi" w:hAnsiTheme="majorHAnsi" w:cs="Arial"/>
                <w:i/>
                <w:sz w:val="24"/>
                <w:szCs w:val="24"/>
              </w:rPr>
              <w:t>2.1 (c) Identified access improvements are considered and scheduled for inclusion in the City’s capital works program</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3A588A">
            <w:pPr>
              <w:rPr>
                <w:rFonts w:asciiTheme="majorHAnsi" w:hAnsiTheme="majorHAnsi" w:cs="Arial"/>
                <w:i/>
                <w:sz w:val="24"/>
                <w:szCs w:val="24"/>
              </w:rPr>
            </w:pPr>
            <w:r w:rsidRPr="003A588A">
              <w:rPr>
                <w:rFonts w:asciiTheme="majorHAnsi" w:hAnsiTheme="majorHAnsi" w:cs="Arial"/>
                <w:i/>
                <w:sz w:val="24"/>
                <w:szCs w:val="24"/>
              </w:rPr>
              <w:t>2.1 (d) Improve processes to ensure that physical access and safety is maintained whilst construction work is in progress</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3A588A">
            <w:pPr>
              <w:rPr>
                <w:rFonts w:asciiTheme="majorHAnsi" w:hAnsiTheme="majorHAnsi" w:cs="Arial"/>
                <w:i/>
                <w:sz w:val="24"/>
                <w:szCs w:val="24"/>
              </w:rPr>
            </w:pPr>
            <w:r w:rsidRPr="003A588A">
              <w:rPr>
                <w:rFonts w:asciiTheme="majorHAnsi" w:hAnsiTheme="majorHAnsi" w:cs="Arial"/>
                <w:i/>
                <w:sz w:val="24"/>
                <w:szCs w:val="24"/>
              </w:rPr>
              <w:t xml:space="preserve">2.1 (e) Improve accessible parking and drop-off bay facilities in the City </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3A588A" w:rsidRDefault="00137ABE" w:rsidP="00EE0627">
            <w:pPr>
              <w:rPr>
                <w:rFonts w:asciiTheme="majorHAnsi" w:hAnsiTheme="majorHAnsi" w:cs="Arial"/>
                <w:i/>
                <w:sz w:val="24"/>
                <w:szCs w:val="24"/>
              </w:rPr>
            </w:pPr>
            <w:r w:rsidRPr="003A588A">
              <w:rPr>
                <w:rFonts w:asciiTheme="majorHAnsi" w:hAnsiTheme="majorHAnsi" w:cs="Arial"/>
                <w:i/>
                <w:sz w:val="24"/>
                <w:szCs w:val="24"/>
              </w:rPr>
              <w:t>2.1 (f) Access issues and barriers within the City are able to be effectively identified, reported and actioned</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744E84" w:rsidRDefault="00137ABE" w:rsidP="00EE0627">
            <w:pPr>
              <w:rPr>
                <w:rFonts w:asciiTheme="majorHAnsi" w:hAnsiTheme="majorHAnsi" w:cs="Arial"/>
                <w:sz w:val="24"/>
                <w:szCs w:val="24"/>
              </w:rPr>
            </w:pPr>
          </w:p>
        </w:tc>
      </w:tr>
      <w:tr w:rsidR="00137ABE" w:rsidRPr="00744E84" w:rsidTr="00137ABE">
        <w:tc>
          <w:tcPr>
            <w:tcW w:w="874" w:type="dxa"/>
          </w:tcPr>
          <w:p w:rsidR="00137ABE" w:rsidRPr="00744E84" w:rsidRDefault="00137ABE" w:rsidP="00EE0627">
            <w:pPr>
              <w:rPr>
                <w:rFonts w:asciiTheme="majorHAnsi" w:hAnsiTheme="majorHAnsi" w:cs="Arial"/>
                <w:b/>
                <w:sz w:val="24"/>
                <w:szCs w:val="24"/>
              </w:rPr>
            </w:pPr>
            <w:r w:rsidRPr="00744E84">
              <w:rPr>
                <w:rFonts w:asciiTheme="majorHAnsi" w:hAnsiTheme="majorHAnsi" w:cs="Arial"/>
                <w:b/>
                <w:sz w:val="24"/>
                <w:szCs w:val="24"/>
              </w:rPr>
              <w:t>2.2</w:t>
            </w:r>
          </w:p>
        </w:tc>
        <w:tc>
          <w:tcPr>
            <w:tcW w:w="13155" w:type="dxa"/>
          </w:tcPr>
          <w:p w:rsidR="00137ABE" w:rsidRPr="00744E84" w:rsidRDefault="00137ABE" w:rsidP="00E5134C">
            <w:pPr>
              <w:rPr>
                <w:rFonts w:asciiTheme="majorHAnsi" w:hAnsiTheme="majorHAnsi" w:cs="Arial"/>
                <w:b/>
                <w:sz w:val="24"/>
                <w:szCs w:val="24"/>
              </w:rPr>
            </w:pPr>
            <w:r w:rsidRPr="00744E84">
              <w:rPr>
                <w:rFonts w:asciiTheme="majorHAnsi" w:hAnsiTheme="majorHAnsi" w:cs="Arial"/>
                <w:b/>
                <w:sz w:val="24"/>
                <w:szCs w:val="24"/>
              </w:rPr>
              <w:t xml:space="preserve">Integrate equitable access and inclusion principles into the City’s </w:t>
            </w:r>
            <w:r>
              <w:rPr>
                <w:rFonts w:asciiTheme="majorHAnsi" w:hAnsiTheme="majorHAnsi" w:cs="Arial"/>
                <w:b/>
                <w:sz w:val="24"/>
                <w:szCs w:val="24"/>
              </w:rPr>
              <w:t>forward planning processes</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155C49" w:rsidRDefault="00137ABE" w:rsidP="00EE0627">
            <w:pPr>
              <w:rPr>
                <w:rFonts w:asciiTheme="majorHAnsi" w:hAnsiTheme="majorHAnsi" w:cs="Arial"/>
                <w:i/>
                <w:sz w:val="24"/>
                <w:szCs w:val="24"/>
              </w:rPr>
            </w:pPr>
            <w:r w:rsidRPr="00155C49">
              <w:rPr>
                <w:rFonts w:asciiTheme="majorHAnsi" w:hAnsiTheme="majorHAnsi" w:cs="Arial"/>
                <w:i/>
                <w:sz w:val="24"/>
                <w:szCs w:val="24"/>
              </w:rPr>
              <w:t>2.2 (a) Develop a mechanism to incorporate appropriately qualified disability expertise into the City’s forward planning and development processes</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744E84" w:rsidRDefault="00137ABE" w:rsidP="00EE0627">
            <w:pPr>
              <w:rPr>
                <w:rFonts w:asciiTheme="majorHAnsi" w:hAnsiTheme="majorHAnsi" w:cs="Arial"/>
                <w:sz w:val="24"/>
                <w:szCs w:val="24"/>
              </w:rPr>
            </w:pPr>
          </w:p>
        </w:tc>
      </w:tr>
      <w:tr w:rsidR="00137ABE" w:rsidRPr="00744E84" w:rsidTr="00137ABE">
        <w:tc>
          <w:tcPr>
            <w:tcW w:w="874" w:type="dxa"/>
          </w:tcPr>
          <w:p w:rsidR="00137ABE" w:rsidRPr="00744E84" w:rsidRDefault="00137ABE" w:rsidP="00EE0627">
            <w:pPr>
              <w:rPr>
                <w:rFonts w:asciiTheme="majorHAnsi" w:hAnsiTheme="majorHAnsi" w:cs="Arial"/>
                <w:b/>
                <w:sz w:val="24"/>
                <w:szCs w:val="24"/>
              </w:rPr>
            </w:pPr>
            <w:r w:rsidRPr="00744E84">
              <w:rPr>
                <w:rFonts w:asciiTheme="majorHAnsi" w:hAnsiTheme="majorHAnsi" w:cs="Arial"/>
                <w:b/>
                <w:sz w:val="24"/>
                <w:szCs w:val="24"/>
              </w:rPr>
              <w:t>2.3</w:t>
            </w:r>
          </w:p>
        </w:tc>
        <w:tc>
          <w:tcPr>
            <w:tcW w:w="13155" w:type="dxa"/>
          </w:tcPr>
          <w:p w:rsidR="00137ABE" w:rsidRPr="00744E84" w:rsidRDefault="00137ABE" w:rsidP="00EE0627">
            <w:pPr>
              <w:rPr>
                <w:rFonts w:asciiTheme="majorHAnsi" w:hAnsiTheme="majorHAnsi" w:cs="Arial"/>
                <w:b/>
                <w:sz w:val="24"/>
                <w:szCs w:val="24"/>
              </w:rPr>
            </w:pPr>
            <w:r w:rsidRPr="00744E84">
              <w:rPr>
                <w:rFonts w:asciiTheme="majorHAnsi" w:hAnsiTheme="majorHAnsi" w:cs="Arial"/>
                <w:b/>
                <w:sz w:val="24"/>
                <w:szCs w:val="24"/>
              </w:rPr>
              <w:t>Promote the availability of accessible venues and facilities within the City</w:t>
            </w:r>
          </w:p>
        </w:tc>
      </w:tr>
      <w:tr w:rsidR="00137ABE" w:rsidTr="00137ABE">
        <w:tc>
          <w:tcPr>
            <w:tcW w:w="874" w:type="dxa"/>
          </w:tcPr>
          <w:p w:rsidR="00137ABE" w:rsidRDefault="00137ABE" w:rsidP="00EE0627">
            <w:pPr>
              <w:rPr>
                <w:rFonts w:asciiTheme="majorHAnsi" w:hAnsiTheme="majorHAnsi" w:cs="Arial"/>
                <w:sz w:val="24"/>
                <w:szCs w:val="24"/>
              </w:rPr>
            </w:pPr>
          </w:p>
        </w:tc>
        <w:tc>
          <w:tcPr>
            <w:tcW w:w="13155" w:type="dxa"/>
          </w:tcPr>
          <w:p w:rsidR="00137ABE" w:rsidRPr="00744E84" w:rsidRDefault="00137ABE" w:rsidP="00EE0627">
            <w:pPr>
              <w:rPr>
                <w:rFonts w:asciiTheme="majorHAnsi" w:hAnsiTheme="majorHAnsi" w:cs="Arial"/>
                <w:sz w:val="24"/>
                <w:szCs w:val="24"/>
              </w:rPr>
            </w:pPr>
          </w:p>
        </w:tc>
      </w:tr>
      <w:tr w:rsidR="00137ABE" w:rsidRPr="00744E84" w:rsidTr="00137ABE">
        <w:tc>
          <w:tcPr>
            <w:tcW w:w="874" w:type="dxa"/>
          </w:tcPr>
          <w:p w:rsidR="00137ABE" w:rsidRPr="00744E84" w:rsidRDefault="00137ABE" w:rsidP="00EE0627">
            <w:pPr>
              <w:rPr>
                <w:rFonts w:asciiTheme="majorHAnsi" w:hAnsiTheme="majorHAnsi" w:cs="Arial"/>
                <w:b/>
                <w:sz w:val="24"/>
                <w:szCs w:val="24"/>
              </w:rPr>
            </w:pPr>
            <w:r w:rsidRPr="00744E84">
              <w:rPr>
                <w:rFonts w:asciiTheme="majorHAnsi" w:hAnsiTheme="majorHAnsi" w:cs="Arial"/>
                <w:b/>
                <w:sz w:val="24"/>
                <w:szCs w:val="24"/>
              </w:rPr>
              <w:t>2.4</w:t>
            </w:r>
          </w:p>
        </w:tc>
        <w:tc>
          <w:tcPr>
            <w:tcW w:w="13155" w:type="dxa"/>
          </w:tcPr>
          <w:p w:rsidR="00137ABE" w:rsidRPr="00744E84" w:rsidRDefault="00137ABE" w:rsidP="00EE0627">
            <w:pPr>
              <w:rPr>
                <w:rFonts w:asciiTheme="majorHAnsi" w:hAnsiTheme="majorHAnsi" w:cs="Arial"/>
                <w:b/>
                <w:sz w:val="24"/>
                <w:szCs w:val="24"/>
              </w:rPr>
            </w:pPr>
            <w:r w:rsidRPr="00744E84">
              <w:rPr>
                <w:rFonts w:asciiTheme="majorHAnsi" w:hAnsiTheme="majorHAnsi" w:cs="Arial"/>
                <w:b/>
                <w:sz w:val="24"/>
                <w:szCs w:val="24"/>
              </w:rPr>
              <w:t>Show leadership and advocate for equitable access to buildings and facilities across the community</w:t>
            </w:r>
          </w:p>
        </w:tc>
      </w:tr>
    </w:tbl>
    <w:p w:rsidR="00C46025" w:rsidRDefault="00C46025">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23467C"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THREE</w:t>
      </w:r>
      <w:r w:rsidR="004426D4" w:rsidRPr="00971F98">
        <w:rPr>
          <w:rFonts w:asciiTheme="majorHAnsi" w:eastAsia="Times New Roman" w:hAnsiTheme="majorHAnsi" w:cs="Arial"/>
          <w:b/>
          <w:sz w:val="28"/>
          <w:szCs w:val="28"/>
        </w:rPr>
        <w:t>:</w:t>
      </w:r>
      <w:r w:rsidR="00B92DD0" w:rsidRPr="00971F98">
        <w:rPr>
          <w:rFonts w:asciiTheme="majorHAnsi" w:eastAsia="Times New Roman" w:hAnsiTheme="majorHAnsi" w:cs="Arial"/>
          <w:b/>
          <w:sz w:val="28"/>
          <w:szCs w:val="28"/>
        </w:rPr>
        <w:t xml:space="preserve"> </w:t>
      </w:r>
      <w:r w:rsidR="003A588A" w:rsidRPr="00971F98">
        <w:rPr>
          <w:rFonts w:asciiTheme="majorHAnsi" w:eastAsia="Times New Roman" w:hAnsiTheme="majorHAnsi" w:cs="Arial"/>
          <w:b/>
          <w:sz w:val="28"/>
          <w:szCs w:val="28"/>
        </w:rPr>
        <w:t>INFORMATION AND COMMUNICATION</w:t>
      </w:r>
    </w:p>
    <w:p w:rsidR="00523784"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sz w:val="24"/>
          <w:szCs w:val="24"/>
        </w:rPr>
      </w:pPr>
      <w:r w:rsidRPr="004426D4">
        <w:rPr>
          <w:rFonts w:asciiTheme="majorHAnsi" w:hAnsiTheme="majorHAnsi"/>
          <w:sz w:val="24"/>
          <w:szCs w:val="24"/>
        </w:rPr>
        <w:t>People with disability receive information from the City of Vincent in a format that will enable them to access the information as readily as other people are able to access it.</w:t>
      </w:r>
    </w:p>
    <w:p w:rsidR="009620E3" w:rsidRPr="009620E3" w:rsidRDefault="009620E3" w:rsidP="009620E3">
      <w:pPr>
        <w:spacing w:after="0" w:line="240" w:lineRule="auto"/>
        <w:rPr>
          <w:rFonts w:asciiTheme="majorHAnsi" w:hAnsiTheme="majorHAnsi" w:cs="Arial"/>
          <w:sz w:val="4"/>
          <w:szCs w:val="4"/>
        </w:rPr>
      </w:pPr>
    </w:p>
    <w:p w:rsidR="004426D4" w:rsidRPr="004426D4" w:rsidRDefault="004426D4" w:rsidP="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Tr="00137ABE">
        <w:tc>
          <w:tcPr>
            <w:tcW w:w="874" w:type="dxa"/>
            <w:shd w:val="clear" w:color="auto" w:fill="FFFFFF" w:themeFill="background1"/>
          </w:tcPr>
          <w:p w:rsidR="00137ABE" w:rsidRPr="00EC73DE" w:rsidRDefault="00137ABE" w:rsidP="00EE0627">
            <w:pPr>
              <w:rPr>
                <w:rFonts w:asciiTheme="majorHAnsi" w:hAnsiTheme="majorHAnsi" w:cs="Arial"/>
                <w:sz w:val="24"/>
                <w:szCs w:val="24"/>
              </w:rPr>
            </w:pPr>
          </w:p>
        </w:tc>
        <w:tc>
          <w:tcPr>
            <w:tcW w:w="13155" w:type="dxa"/>
            <w:shd w:val="clear" w:color="auto" w:fill="FFFFFF" w:themeFill="background1"/>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B92DD0" w:rsidTr="00137ABE">
        <w:tc>
          <w:tcPr>
            <w:tcW w:w="874" w:type="dxa"/>
            <w:shd w:val="clear" w:color="auto" w:fill="FFFFFF" w:themeFill="background1"/>
          </w:tcPr>
          <w:p w:rsidR="00137ABE" w:rsidRPr="00B92DD0" w:rsidRDefault="00137ABE" w:rsidP="00EE0627">
            <w:pPr>
              <w:rPr>
                <w:rFonts w:asciiTheme="majorHAnsi" w:hAnsiTheme="majorHAnsi" w:cs="Arial"/>
                <w:b/>
                <w:sz w:val="24"/>
                <w:szCs w:val="24"/>
              </w:rPr>
            </w:pPr>
            <w:r w:rsidRPr="00B92DD0">
              <w:rPr>
                <w:rFonts w:asciiTheme="majorHAnsi" w:hAnsiTheme="majorHAnsi" w:cs="Arial"/>
                <w:b/>
                <w:sz w:val="24"/>
                <w:szCs w:val="24"/>
              </w:rPr>
              <w:t>3.1</w:t>
            </w:r>
          </w:p>
        </w:tc>
        <w:tc>
          <w:tcPr>
            <w:tcW w:w="13155" w:type="dxa"/>
            <w:shd w:val="clear" w:color="auto" w:fill="FFFFFF" w:themeFill="background1"/>
          </w:tcPr>
          <w:p w:rsidR="00137ABE" w:rsidRPr="00B92DD0" w:rsidRDefault="00137ABE" w:rsidP="00EE0627">
            <w:pPr>
              <w:rPr>
                <w:rFonts w:asciiTheme="majorHAnsi" w:hAnsiTheme="majorHAnsi" w:cs="Arial"/>
                <w:b/>
                <w:sz w:val="24"/>
                <w:szCs w:val="24"/>
              </w:rPr>
            </w:pPr>
            <w:r w:rsidRPr="00B92DD0">
              <w:rPr>
                <w:rFonts w:asciiTheme="majorHAnsi" w:hAnsiTheme="majorHAnsi" w:cs="Arial"/>
                <w:b/>
                <w:sz w:val="24"/>
                <w:szCs w:val="24"/>
              </w:rPr>
              <w:t>Promote the availability of, and ensure that staff and contractors are able to provide the City’s public information in accessible formats for people with disability. This includes alternative formats upon request, Braille, large print, audio and electronic and easy to read formats.</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155C49" w:rsidRDefault="00137ABE" w:rsidP="00EE0627">
            <w:pPr>
              <w:rPr>
                <w:rFonts w:asciiTheme="majorHAnsi" w:hAnsiTheme="majorHAnsi" w:cs="Arial"/>
                <w:i/>
                <w:sz w:val="24"/>
                <w:szCs w:val="24"/>
              </w:rPr>
            </w:pPr>
            <w:r w:rsidRPr="00155C49">
              <w:rPr>
                <w:rFonts w:asciiTheme="majorHAnsi" w:hAnsiTheme="majorHAnsi" w:cs="Arial"/>
                <w:i/>
                <w:sz w:val="24"/>
                <w:szCs w:val="24"/>
              </w:rPr>
              <w:t>3.1 (a)Ensure that all City staff and contractors are aware of and use the DSC’s Accessible Information Guidelines</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B92DD0" w:rsidRDefault="00137ABE" w:rsidP="00EE0627">
            <w:pPr>
              <w:rPr>
                <w:rFonts w:asciiTheme="majorHAnsi" w:hAnsiTheme="majorHAnsi" w:cs="Arial"/>
                <w:i/>
                <w:sz w:val="24"/>
                <w:szCs w:val="24"/>
              </w:rPr>
            </w:pPr>
            <w:r>
              <w:rPr>
                <w:rFonts w:asciiTheme="majorHAnsi" w:hAnsiTheme="majorHAnsi" w:cs="Arial"/>
                <w:sz w:val="24"/>
                <w:szCs w:val="24"/>
              </w:rPr>
              <w:t>3.1 (b)</w:t>
            </w:r>
            <w:r w:rsidRPr="00B92DD0">
              <w:rPr>
                <w:rFonts w:asciiTheme="majorHAnsi" w:hAnsiTheme="majorHAnsi" w:cs="Arial"/>
                <w:i/>
                <w:sz w:val="24"/>
                <w:szCs w:val="24"/>
              </w:rPr>
              <w:t>Promote the availability of information in alternative formats for people with disability</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B92DD0" w:rsidRDefault="00137ABE" w:rsidP="00EE0627">
            <w:pPr>
              <w:rPr>
                <w:rFonts w:asciiTheme="majorHAnsi" w:hAnsiTheme="majorHAnsi" w:cs="Arial"/>
                <w:i/>
                <w:sz w:val="24"/>
                <w:szCs w:val="24"/>
              </w:rPr>
            </w:pPr>
            <w:r>
              <w:rPr>
                <w:rFonts w:asciiTheme="majorHAnsi" w:hAnsiTheme="majorHAnsi" w:cs="Arial"/>
                <w:sz w:val="24"/>
                <w:szCs w:val="24"/>
              </w:rPr>
              <w:t>3.1 (c)</w:t>
            </w:r>
            <w:r w:rsidRPr="00B92DD0">
              <w:rPr>
                <w:rFonts w:asciiTheme="majorHAnsi" w:hAnsiTheme="majorHAnsi" w:cs="Arial"/>
                <w:i/>
                <w:sz w:val="24"/>
                <w:szCs w:val="24"/>
              </w:rPr>
              <w:t>Make City staff and contractors aware of accessible information needs and how to provide information in alternative formats</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B92DD0" w:rsidRDefault="00137ABE" w:rsidP="00EE0627">
            <w:pPr>
              <w:rPr>
                <w:rFonts w:asciiTheme="majorHAnsi" w:hAnsiTheme="majorHAnsi" w:cs="Arial"/>
                <w:i/>
                <w:sz w:val="24"/>
                <w:szCs w:val="24"/>
              </w:rPr>
            </w:pPr>
            <w:r>
              <w:rPr>
                <w:rFonts w:asciiTheme="majorHAnsi" w:hAnsiTheme="majorHAnsi" w:cs="Arial"/>
                <w:sz w:val="24"/>
                <w:szCs w:val="24"/>
              </w:rPr>
              <w:t xml:space="preserve">3.1 (d) </w:t>
            </w:r>
            <w:r w:rsidRPr="00B92DD0">
              <w:rPr>
                <w:rFonts w:asciiTheme="majorHAnsi" w:hAnsiTheme="majorHAnsi" w:cs="Arial"/>
                <w:i/>
                <w:sz w:val="24"/>
                <w:szCs w:val="24"/>
              </w:rPr>
              <w:t>Provide information in a format that is easy to read</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B92DD0" w:rsidRDefault="00137ABE" w:rsidP="00EE0627">
            <w:pPr>
              <w:rPr>
                <w:rFonts w:asciiTheme="majorHAnsi" w:hAnsiTheme="majorHAnsi" w:cs="Arial"/>
                <w:sz w:val="24"/>
                <w:szCs w:val="24"/>
              </w:rPr>
            </w:pPr>
          </w:p>
        </w:tc>
      </w:tr>
      <w:tr w:rsidR="00137ABE" w:rsidRPr="00B92DD0" w:rsidTr="00137ABE">
        <w:tc>
          <w:tcPr>
            <w:tcW w:w="874" w:type="dxa"/>
            <w:shd w:val="clear" w:color="auto" w:fill="FFFFFF" w:themeFill="background1"/>
          </w:tcPr>
          <w:p w:rsidR="00137ABE" w:rsidRPr="00B92DD0" w:rsidRDefault="00137ABE" w:rsidP="00EE0627">
            <w:pPr>
              <w:rPr>
                <w:rFonts w:asciiTheme="majorHAnsi" w:hAnsiTheme="majorHAnsi" w:cs="Arial"/>
                <w:b/>
                <w:sz w:val="24"/>
                <w:szCs w:val="24"/>
              </w:rPr>
            </w:pPr>
            <w:r w:rsidRPr="00B92DD0">
              <w:rPr>
                <w:rFonts w:asciiTheme="majorHAnsi" w:hAnsiTheme="majorHAnsi" w:cs="Arial"/>
                <w:b/>
                <w:sz w:val="24"/>
                <w:szCs w:val="24"/>
              </w:rPr>
              <w:t>3.2</w:t>
            </w:r>
          </w:p>
        </w:tc>
        <w:tc>
          <w:tcPr>
            <w:tcW w:w="13155" w:type="dxa"/>
            <w:shd w:val="clear" w:color="auto" w:fill="FFFFFF" w:themeFill="background1"/>
          </w:tcPr>
          <w:p w:rsidR="00137ABE" w:rsidRPr="00B92DD0" w:rsidRDefault="00137ABE" w:rsidP="00EE0627">
            <w:pPr>
              <w:rPr>
                <w:rFonts w:asciiTheme="majorHAnsi" w:hAnsiTheme="majorHAnsi" w:cs="Arial"/>
                <w:b/>
                <w:sz w:val="24"/>
                <w:szCs w:val="24"/>
              </w:rPr>
            </w:pPr>
            <w:r w:rsidRPr="00B92DD0">
              <w:rPr>
                <w:rFonts w:asciiTheme="majorHAnsi" w:hAnsiTheme="majorHAnsi" w:cs="Arial"/>
                <w:b/>
                <w:sz w:val="24"/>
                <w:szCs w:val="24"/>
              </w:rPr>
              <w:t>City staff and contractors are aware of and use appropriate communication methods when providing information to</w:t>
            </w:r>
            <w:r>
              <w:rPr>
                <w:rFonts w:asciiTheme="majorHAnsi" w:hAnsiTheme="majorHAnsi" w:cs="Arial"/>
                <w:b/>
                <w:sz w:val="24"/>
                <w:szCs w:val="24"/>
              </w:rPr>
              <w:t>,</w:t>
            </w:r>
            <w:r w:rsidRPr="00B92DD0">
              <w:rPr>
                <w:rFonts w:asciiTheme="majorHAnsi" w:hAnsiTheme="majorHAnsi" w:cs="Arial"/>
                <w:b/>
                <w:sz w:val="24"/>
                <w:szCs w:val="24"/>
              </w:rPr>
              <w:t xml:space="preserve"> or communicating with people with disability</w:t>
            </w:r>
          </w:p>
        </w:tc>
      </w:tr>
      <w:tr w:rsidR="00137ABE" w:rsidTr="00137ABE">
        <w:tc>
          <w:tcPr>
            <w:tcW w:w="874" w:type="dxa"/>
            <w:shd w:val="clear" w:color="auto" w:fill="FFFFFF" w:themeFill="background1"/>
          </w:tcPr>
          <w:p w:rsidR="00137ABE" w:rsidRDefault="00137ABE" w:rsidP="00EE0627">
            <w:pPr>
              <w:rPr>
                <w:rFonts w:asciiTheme="majorHAnsi" w:hAnsiTheme="majorHAnsi" w:cs="Arial"/>
                <w:sz w:val="24"/>
                <w:szCs w:val="24"/>
              </w:rPr>
            </w:pPr>
          </w:p>
        </w:tc>
        <w:tc>
          <w:tcPr>
            <w:tcW w:w="13155" w:type="dxa"/>
            <w:shd w:val="clear" w:color="auto" w:fill="FFFFFF" w:themeFill="background1"/>
          </w:tcPr>
          <w:p w:rsidR="00137ABE" w:rsidRPr="00B92DD0" w:rsidRDefault="00137ABE" w:rsidP="00EE0627">
            <w:pPr>
              <w:rPr>
                <w:rFonts w:asciiTheme="majorHAnsi" w:hAnsiTheme="majorHAnsi" w:cs="Arial"/>
                <w:sz w:val="24"/>
                <w:szCs w:val="24"/>
              </w:rPr>
            </w:pPr>
          </w:p>
        </w:tc>
      </w:tr>
      <w:tr w:rsidR="00137ABE" w:rsidRPr="00B92DD0" w:rsidTr="00137ABE">
        <w:tc>
          <w:tcPr>
            <w:tcW w:w="874" w:type="dxa"/>
            <w:shd w:val="clear" w:color="auto" w:fill="FFFFFF" w:themeFill="background1"/>
          </w:tcPr>
          <w:p w:rsidR="00137ABE" w:rsidRPr="00B92DD0" w:rsidRDefault="00137ABE" w:rsidP="00B92DD0">
            <w:pPr>
              <w:rPr>
                <w:rFonts w:asciiTheme="majorHAnsi" w:hAnsiTheme="majorHAnsi" w:cs="Arial"/>
                <w:b/>
                <w:sz w:val="24"/>
                <w:szCs w:val="24"/>
              </w:rPr>
            </w:pPr>
            <w:r w:rsidRPr="00B92DD0">
              <w:rPr>
                <w:rFonts w:asciiTheme="majorHAnsi" w:hAnsiTheme="majorHAnsi" w:cs="Arial"/>
                <w:b/>
                <w:sz w:val="24"/>
                <w:szCs w:val="24"/>
              </w:rPr>
              <w:t>3.3</w:t>
            </w:r>
          </w:p>
        </w:tc>
        <w:tc>
          <w:tcPr>
            <w:tcW w:w="13155" w:type="dxa"/>
            <w:shd w:val="clear" w:color="auto" w:fill="FFFFFF" w:themeFill="background1"/>
          </w:tcPr>
          <w:p w:rsidR="00137ABE" w:rsidRPr="00B92DD0" w:rsidRDefault="00137ABE" w:rsidP="00B92DD0">
            <w:pPr>
              <w:rPr>
                <w:rFonts w:asciiTheme="majorHAnsi" w:hAnsiTheme="majorHAnsi" w:cs="Arial"/>
                <w:b/>
                <w:sz w:val="24"/>
                <w:szCs w:val="24"/>
              </w:rPr>
            </w:pPr>
            <w:r w:rsidRPr="00B92DD0">
              <w:rPr>
                <w:rFonts w:asciiTheme="majorHAnsi" w:hAnsiTheme="majorHAnsi" w:cs="Arial"/>
                <w:b/>
                <w:sz w:val="24"/>
                <w:szCs w:val="24"/>
              </w:rPr>
              <w:t>Ensure the City’s website complies with W3C Web Accessibility Guidelines and provides downloadable information in a range of file formats</w:t>
            </w:r>
          </w:p>
        </w:tc>
      </w:tr>
      <w:tr w:rsidR="00137ABE" w:rsidTr="00137ABE">
        <w:tc>
          <w:tcPr>
            <w:tcW w:w="874" w:type="dxa"/>
            <w:shd w:val="clear" w:color="auto" w:fill="FFFFFF" w:themeFill="background1"/>
          </w:tcPr>
          <w:p w:rsidR="00137ABE" w:rsidRDefault="00137ABE" w:rsidP="00B92DD0">
            <w:pPr>
              <w:rPr>
                <w:rFonts w:asciiTheme="majorHAnsi" w:hAnsiTheme="majorHAnsi" w:cs="Arial"/>
                <w:sz w:val="24"/>
                <w:szCs w:val="24"/>
              </w:rPr>
            </w:pPr>
          </w:p>
        </w:tc>
        <w:tc>
          <w:tcPr>
            <w:tcW w:w="13155" w:type="dxa"/>
            <w:shd w:val="clear" w:color="auto" w:fill="FFFFFF" w:themeFill="background1"/>
          </w:tcPr>
          <w:p w:rsidR="00137ABE" w:rsidRPr="00B92DD0" w:rsidRDefault="00137ABE" w:rsidP="00B92DD0">
            <w:pPr>
              <w:rPr>
                <w:rFonts w:asciiTheme="majorHAnsi" w:hAnsiTheme="majorHAnsi" w:cs="Arial"/>
                <w:sz w:val="24"/>
                <w:szCs w:val="24"/>
              </w:rPr>
            </w:pPr>
          </w:p>
        </w:tc>
      </w:tr>
      <w:tr w:rsidR="00137ABE" w:rsidRPr="00B92DD0" w:rsidTr="00137ABE">
        <w:tc>
          <w:tcPr>
            <w:tcW w:w="874" w:type="dxa"/>
            <w:shd w:val="clear" w:color="auto" w:fill="FFFFFF" w:themeFill="background1"/>
          </w:tcPr>
          <w:p w:rsidR="00137ABE" w:rsidRPr="00B92DD0" w:rsidRDefault="00137ABE" w:rsidP="00B92DD0">
            <w:pPr>
              <w:rPr>
                <w:rFonts w:asciiTheme="majorHAnsi" w:hAnsiTheme="majorHAnsi" w:cs="Arial"/>
                <w:b/>
                <w:sz w:val="24"/>
                <w:szCs w:val="24"/>
              </w:rPr>
            </w:pPr>
            <w:r w:rsidRPr="00B92DD0">
              <w:rPr>
                <w:rFonts w:asciiTheme="majorHAnsi" w:hAnsiTheme="majorHAnsi" w:cs="Arial"/>
                <w:b/>
                <w:sz w:val="24"/>
                <w:szCs w:val="24"/>
              </w:rPr>
              <w:t>3.4</w:t>
            </w:r>
          </w:p>
        </w:tc>
        <w:tc>
          <w:tcPr>
            <w:tcW w:w="13155" w:type="dxa"/>
            <w:shd w:val="clear" w:color="auto" w:fill="FFFFFF" w:themeFill="background1"/>
          </w:tcPr>
          <w:p w:rsidR="00137ABE" w:rsidRPr="00B92DD0" w:rsidRDefault="00137ABE" w:rsidP="00B92DD0">
            <w:pPr>
              <w:rPr>
                <w:rFonts w:asciiTheme="majorHAnsi" w:hAnsiTheme="majorHAnsi" w:cs="Arial"/>
                <w:b/>
                <w:sz w:val="24"/>
                <w:szCs w:val="24"/>
              </w:rPr>
            </w:pPr>
            <w:r w:rsidRPr="00B92DD0">
              <w:rPr>
                <w:rFonts w:asciiTheme="majorHAnsi" w:hAnsiTheme="majorHAnsi" w:cs="Arial"/>
                <w:b/>
                <w:sz w:val="24"/>
                <w:szCs w:val="24"/>
              </w:rPr>
              <w:t>Continue to develop the City’s use of social media as a way of providing information to, and receiving feedback from, people with disability</w:t>
            </w:r>
          </w:p>
        </w:tc>
      </w:tr>
      <w:tr w:rsidR="00137ABE" w:rsidTr="00137ABE">
        <w:tc>
          <w:tcPr>
            <w:tcW w:w="874" w:type="dxa"/>
            <w:shd w:val="clear" w:color="auto" w:fill="FFFFFF" w:themeFill="background1"/>
          </w:tcPr>
          <w:p w:rsidR="00137ABE" w:rsidRDefault="00137ABE" w:rsidP="00B92DD0">
            <w:pPr>
              <w:rPr>
                <w:rFonts w:asciiTheme="majorHAnsi" w:hAnsiTheme="majorHAnsi" w:cs="Arial"/>
                <w:sz w:val="24"/>
                <w:szCs w:val="24"/>
              </w:rPr>
            </w:pPr>
          </w:p>
        </w:tc>
        <w:tc>
          <w:tcPr>
            <w:tcW w:w="13155" w:type="dxa"/>
            <w:shd w:val="clear" w:color="auto" w:fill="FFFFFF" w:themeFill="background1"/>
          </w:tcPr>
          <w:p w:rsidR="00137ABE" w:rsidRPr="00B92DD0" w:rsidRDefault="00137ABE" w:rsidP="00B92DD0">
            <w:pPr>
              <w:rPr>
                <w:rFonts w:asciiTheme="majorHAnsi" w:hAnsiTheme="majorHAnsi" w:cs="Arial"/>
                <w:sz w:val="24"/>
                <w:szCs w:val="24"/>
              </w:rPr>
            </w:pPr>
          </w:p>
        </w:tc>
      </w:tr>
      <w:tr w:rsidR="00137ABE" w:rsidRPr="00B92DD0" w:rsidTr="00137ABE">
        <w:tc>
          <w:tcPr>
            <w:tcW w:w="874" w:type="dxa"/>
            <w:shd w:val="clear" w:color="auto" w:fill="FFFFFF" w:themeFill="background1"/>
          </w:tcPr>
          <w:p w:rsidR="00137ABE" w:rsidRPr="00B92DD0" w:rsidRDefault="00137ABE" w:rsidP="00B92DD0">
            <w:pPr>
              <w:rPr>
                <w:rFonts w:asciiTheme="majorHAnsi" w:hAnsiTheme="majorHAnsi" w:cs="Arial"/>
                <w:b/>
                <w:sz w:val="24"/>
                <w:szCs w:val="24"/>
              </w:rPr>
            </w:pPr>
            <w:r w:rsidRPr="00B92DD0">
              <w:rPr>
                <w:rFonts w:asciiTheme="majorHAnsi" w:hAnsiTheme="majorHAnsi" w:cs="Arial"/>
                <w:b/>
                <w:sz w:val="24"/>
                <w:szCs w:val="24"/>
              </w:rPr>
              <w:t>3.5</w:t>
            </w:r>
          </w:p>
        </w:tc>
        <w:tc>
          <w:tcPr>
            <w:tcW w:w="13155" w:type="dxa"/>
            <w:shd w:val="clear" w:color="auto" w:fill="FFFFFF" w:themeFill="background1"/>
          </w:tcPr>
          <w:p w:rsidR="00137ABE" w:rsidRPr="00B92DD0" w:rsidRDefault="00137ABE" w:rsidP="00B92DD0">
            <w:pPr>
              <w:rPr>
                <w:rFonts w:asciiTheme="majorHAnsi" w:hAnsiTheme="majorHAnsi" w:cs="Arial"/>
                <w:b/>
                <w:sz w:val="24"/>
                <w:szCs w:val="24"/>
              </w:rPr>
            </w:pPr>
            <w:r w:rsidRPr="000C4F98">
              <w:rPr>
                <w:rFonts w:asciiTheme="majorHAnsi" w:hAnsiTheme="majorHAnsi" w:cs="Arial"/>
                <w:b/>
                <w:sz w:val="24"/>
                <w:szCs w:val="24"/>
              </w:rPr>
              <w:t>Integrate equitable access and inclusion principles into the City’s information, communication, internet and social media policies and procedures</w:t>
            </w:r>
          </w:p>
        </w:tc>
      </w:tr>
      <w:tr w:rsidR="00137ABE" w:rsidTr="00137ABE">
        <w:tc>
          <w:tcPr>
            <w:tcW w:w="874" w:type="dxa"/>
            <w:shd w:val="clear" w:color="auto" w:fill="FFFFFF" w:themeFill="background1"/>
          </w:tcPr>
          <w:p w:rsidR="00137ABE" w:rsidRDefault="00137ABE" w:rsidP="00B92DD0">
            <w:pPr>
              <w:rPr>
                <w:rFonts w:asciiTheme="majorHAnsi" w:hAnsiTheme="majorHAnsi" w:cs="Arial"/>
                <w:sz w:val="24"/>
                <w:szCs w:val="24"/>
              </w:rPr>
            </w:pPr>
          </w:p>
        </w:tc>
        <w:tc>
          <w:tcPr>
            <w:tcW w:w="13155" w:type="dxa"/>
            <w:shd w:val="clear" w:color="auto" w:fill="FFFFFF" w:themeFill="background1"/>
          </w:tcPr>
          <w:p w:rsidR="00137ABE" w:rsidRPr="00B92DD0" w:rsidRDefault="00137ABE" w:rsidP="00B92DD0">
            <w:pPr>
              <w:rPr>
                <w:rFonts w:asciiTheme="majorHAnsi" w:hAnsiTheme="majorHAnsi" w:cs="Arial"/>
                <w:szCs w:val="24"/>
              </w:rPr>
            </w:pPr>
          </w:p>
        </w:tc>
      </w:tr>
      <w:tr w:rsidR="00137ABE" w:rsidRPr="000C4F98" w:rsidTr="00137ABE">
        <w:tc>
          <w:tcPr>
            <w:tcW w:w="874" w:type="dxa"/>
            <w:shd w:val="clear" w:color="auto" w:fill="auto"/>
          </w:tcPr>
          <w:p w:rsidR="00137ABE" w:rsidRPr="000C4F98" w:rsidRDefault="00137ABE" w:rsidP="00B92DD0">
            <w:pPr>
              <w:rPr>
                <w:rFonts w:asciiTheme="majorHAnsi" w:hAnsiTheme="majorHAnsi" w:cs="Arial"/>
                <w:b/>
                <w:sz w:val="24"/>
                <w:szCs w:val="24"/>
              </w:rPr>
            </w:pPr>
            <w:r w:rsidRPr="000C4F98">
              <w:rPr>
                <w:rFonts w:asciiTheme="majorHAnsi" w:hAnsiTheme="majorHAnsi" w:cs="Arial"/>
                <w:b/>
                <w:sz w:val="24"/>
                <w:szCs w:val="24"/>
              </w:rPr>
              <w:t>3.6</w:t>
            </w:r>
          </w:p>
        </w:tc>
        <w:tc>
          <w:tcPr>
            <w:tcW w:w="13155" w:type="dxa"/>
            <w:shd w:val="clear" w:color="auto" w:fill="auto"/>
          </w:tcPr>
          <w:p w:rsidR="00137ABE" w:rsidRPr="000C4F98" w:rsidRDefault="00137ABE" w:rsidP="00B92DD0">
            <w:pPr>
              <w:rPr>
                <w:rFonts w:asciiTheme="majorHAnsi" w:hAnsiTheme="majorHAnsi" w:cs="Arial"/>
                <w:b/>
                <w:sz w:val="24"/>
                <w:szCs w:val="24"/>
              </w:rPr>
            </w:pPr>
            <w:r w:rsidRPr="00B92DD0">
              <w:rPr>
                <w:rFonts w:asciiTheme="majorHAnsi" w:hAnsiTheme="majorHAnsi" w:cs="Arial"/>
                <w:b/>
                <w:sz w:val="24"/>
                <w:szCs w:val="24"/>
              </w:rPr>
              <w:t>Provide closed captioning and audio description facilities in video presentations and on televisions</w:t>
            </w:r>
          </w:p>
        </w:tc>
      </w:tr>
    </w:tbl>
    <w:p w:rsidR="00841C7A" w:rsidRDefault="00841C7A">
      <w:pPr>
        <w:rPr>
          <w:rFonts w:asciiTheme="majorHAnsi" w:eastAsia="Times New Roman" w:hAnsiTheme="majorHAnsi" w:cs="Arial"/>
          <w:b/>
          <w:sz w:val="28"/>
          <w:szCs w:val="28"/>
        </w:rPr>
      </w:pPr>
      <w:r>
        <w:rPr>
          <w:rFonts w:asciiTheme="majorHAnsi" w:eastAsia="Times New Roman" w:hAnsiTheme="majorHAnsi" w:cs="Arial"/>
          <w:b/>
          <w:sz w:val="28"/>
          <w:szCs w:val="28"/>
        </w:rPr>
        <w:br w:type="page"/>
      </w:r>
    </w:p>
    <w:p w:rsidR="0023467C"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FOUR</w:t>
      </w:r>
      <w:r w:rsidR="003A588A" w:rsidRPr="00971F98">
        <w:rPr>
          <w:rFonts w:asciiTheme="majorHAnsi" w:eastAsia="Times New Roman" w:hAnsiTheme="majorHAnsi" w:cs="Arial"/>
          <w:b/>
          <w:sz w:val="28"/>
          <w:szCs w:val="28"/>
        </w:rPr>
        <w:t>: QUALITY SERVICE</w:t>
      </w:r>
      <w:r w:rsidR="00447E85" w:rsidRPr="00971F98">
        <w:rPr>
          <w:rFonts w:asciiTheme="majorHAnsi" w:eastAsia="Times New Roman" w:hAnsiTheme="majorHAnsi" w:cs="Arial"/>
          <w:b/>
          <w:sz w:val="28"/>
          <w:szCs w:val="28"/>
        </w:rPr>
        <w:t xml:space="preserve"> </w:t>
      </w:r>
    </w:p>
    <w:p w:rsidR="00523784"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sz w:val="24"/>
          <w:szCs w:val="24"/>
        </w:rPr>
      </w:pPr>
      <w:r w:rsidRPr="004426D4">
        <w:rPr>
          <w:rFonts w:asciiTheme="majorHAnsi" w:hAnsiTheme="majorHAnsi"/>
          <w:sz w:val="24"/>
          <w:szCs w:val="24"/>
        </w:rPr>
        <w:t xml:space="preserve">People with disability receive the same level and quality of service from the staff </w:t>
      </w:r>
      <w:r>
        <w:rPr>
          <w:rFonts w:asciiTheme="majorHAnsi" w:hAnsiTheme="majorHAnsi"/>
          <w:sz w:val="24"/>
          <w:szCs w:val="24"/>
        </w:rPr>
        <w:t>of the City of Vincent</w:t>
      </w:r>
      <w:r w:rsidRPr="004426D4">
        <w:rPr>
          <w:rFonts w:asciiTheme="majorHAnsi" w:hAnsiTheme="majorHAnsi"/>
          <w:sz w:val="24"/>
          <w:szCs w:val="24"/>
        </w:rPr>
        <w:t xml:space="preserve"> as other people receive from the staff of the City of Vincent.</w:t>
      </w:r>
    </w:p>
    <w:p w:rsidR="004426D4" w:rsidRPr="004426D4" w:rsidRDefault="004426D4" w:rsidP="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3"/>
        <w:gridCol w:w="13156"/>
      </w:tblGrid>
      <w:tr w:rsidR="00137ABE" w:rsidTr="00137ABE">
        <w:tc>
          <w:tcPr>
            <w:tcW w:w="873" w:type="dxa"/>
            <w:shd w:val="clear" w:color="auto" w:fill="auto"/>
          </w:tcPr>
          <w:p w:rsidR="00137ABE" w:rsidRPr="00EC73DE" w:rsidRDefault="00137ABE" w:rsidP="00EE0627">
            <w:pPr>
              <w:rPr>
                <w:rFonts w:asciiTheme="majorHAnsi" w:hAnsiTheme="majorHAnsi" w:cs="Arial"/>
                <w:sz w:val="24"/>
                <w:szCs w:val="24"/>
              </w:rPr>
            </w:pPr>
          </w:p>
        </w:tc>
        <w:tc>
          <w:tcPr>
            <w:tcW w:w="13156" w:type="dxa"/>
            <w:shd w:val="clear" w:color="auto" w:fill="auto"/>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447E85" w:rsidTr="00137ABE">
        <w:tc>
          <w:tcPr>
            <w:tcW w:w="873" w:type="dxa"/>
            <w:shd w:val="clear" w:color="auto" w:fill="FFFFFF" w:themeFill="background1"/>
          </w:tcPr>
          <w:p w:rsidR="00137ABE" w:rsidRPr="00447E85" w:rsidRDefault="00137ABE" w:rsidP="00EE0627">
            <w:pPr>
              <w:rPr>
                <w:rFonts w:asciiTheme="majorHAnsi" w:hAnsiTheme="majorHAnsi" w:cs="Arial"/>
                <w:b/>
                <w:sz w:val="24"/>
                <w:szCs w:val="24"/>
              </w:rPr>
            </w:pPr>
            <w:r w:rsidRPr="00447E85">
              <w:rPr>
                <w:rFonts w:asciiTheme="majorHAnsi" w:hAnsiTheme="majorHAnsi" w:cs="Arial"/>
                <w:b/>
                <w:sz w:val="24"/>
                <w:szCs w:val="24"/>
              </w:rPr>
              <w:t>4.1</w:t>
            </w:r>
          </w:p>
        </w:tc>
        <w:tc>
          <w:tcPr>
            <w:tcW w:w="13156" w:type="dxa"/>
            <w:shd w:val="clear" w:color="auto" w:fill="FFFFFF" w:themeFill="background1"/>
          </w:tcPr>
          <w:p w:rsidR="00137ABE" w:rsidRPr="00EC73DE" w:rsidRDefault="00137ABE" w:rsidP="00EE0627">
            <w:pPr>
              <w:rPr>
                <w:rFonts w:asciiTheme="majorHAnsi" w:hAnsiTheme="majorHAnsi" w:cs="Arial"/>
                <w:b/>
                <w:sz w:val="24"/>
                <w:szCs w:val="24"/>
              </w:rPr>
            </w:pPr>
            <w:r w:rsidRPr="00447E85">
              <w:rPr>
                <w:rFonts w:asciiTheme="majorHAnsi" w:hAnsiTheme="majorHAnsi" w:cs="Arial"/>
                <w:b/>
                <w:sz w:val="24"/>
                <w:szCs w:val="24"/>
              </w:rPr>
              <w:t>Ensure that all staff and contractors are aware of the City’s DAIP</w:t>
            </w:r>
          </w:p>
        </w:tc>
      </w:tr>
      <w:tr w:rsidR="00137ABE" w:rsidTr="00137ABE">
        <w:tc>
          <w:tcPr>
            <w:tcW w:w="873" w:type="dxa"/>
            <w:shd w:val="clear" w:color="auto" w:fill="FFFFFF" w:themeFill="background1"/>
          </w:tcPr>
          <w:p w:rsidR="00137ABE" w:rsidRDefault="00137ABE" w:rsidP="00EE0627">
            <w:pPr>
              <w:rPr>
                <w:rFonts w:asciiTheme="majorHAnsi" w:hAnsiTheme="majorHAnsi" w:cs="Arial"/>
                <w:sz w:val="24"/>
                <w:szCs w:val="24"/>
              </w:rPr>
            </w:pPr>
          </w:p>
        </w:tc>
        <w:tc>
          <w:tcPr>
            <w:tcW w:w="13156" w:type="dxa"/>
            <w:shd w:val="clear" w:color="auto" w:fill="FFFFFF" w:themeFill="background1"/>
          </w:tcPr>
          <w:p w:rsidR="00137ABE" w:rsidRPr="008C25AB" w:rsidRDefault="00137ABE" w:rsidP="00EE0627">
            <w:pPr>
              <w:rPr>
                <w:rFonts w:asciiTheme="majorHAnsi" w:hAnsiTheme="majorHAnsi" w:cs="Arial"/>
                <w:szCs w:val="24"/>
              </w:rPr>
            </w:pPr>
            <w:r>
              <w:rPr>
                <w:rFonts w:asciiTheme="majorHAnsi" w:hAnsiTheme="majorHAnsi" w:cs="Arial"/>
                <w:i/>
                <w:sz w:val="24"/>
                <w:szCs w:val="24"/>
              </w:rPr>
              <w:t xml:space="preserve">4.1 (a) </w:t>
            </w:r>
            <w:r w:rsidRPr="00447E85">
              <w:rPr>
                <w:rFonts w:asciiTheme="majorHAnsi" w:hAnsiTheme="majorHAnsi" w:cs="Arial"/>
                <w:i/>
                <w:sz w:val="24"/>
                <w:szCs w:val="24"/>
              </w:rPr>
              <w:t>Include DAIP related information in</w:t>
            </w:r>
            <w:r>
              <w:rPr>
                <w:rFonts w:asciiTheme="majorHAnsi" w:hAnsiTheme="majorHAnsi" w:cs="Arial"/>
                <w:i/>
                <w:sz w:val="24"/>
                <w:szCs w:val="24"/>
              </w:rPr>
              <w:t xml:space="preserve"> the</w:t>
            </w:r>
            <w:r w:rsidRPr="00447E85">
              <w:rPr>
                <w:rFonts w:asciiTheme="majorHAnsi" w:hAnsiTheme="majorHAnsi" w:cs="Arial"/>
                <w:i/>
                <w:sz w:val="24"/>
                <w:szCs w:val="24"/>
              </w:rPr>
              <w:t xml:space="preserve"> induction process for new staff and in briefing sessions and documentation for contractors</w:t>
            </w:r>
          </w:p>
        </w:tc>
      </w:tr>
      <w:tr w:rsidR="00137ABE" w:rsidRPr="00447E85" w:rsidTr="00137ABE">
        <w:tc>
          <w:tcPr>
            <w:tcW w:w="873" w:type="dxa"/>
            <w:shd w:val="clear" w:color="auto" w:fill="FFFFFF" w:themeFill="background1"/>
          </w:tcPr>
          <w:p w:rsidR="00137ABE" w:rsidRPr="00447E85" w:rsidRDefault="00137ABE" w:rsidP="00EE0627">
            <w:pPr>
              <w:rPr>
                <w:rFonts w:asciiTheme="majorHAnsi" w:hAnsiTheme="majorHAnsi" w:cs="Arial"/>
                <w:b/>
                <w:sz w:val="24"/>
                <w:szCs w:val="24"/>
              </w:rPr>
            </w:pPr>
            <w:r w:rsidRPr="00447E85">
              <w:rPr>
                <w:rFonts w:asciiTheme="majorHAnsi" w:hAnsiTheme="majorHAnsi" w:cs="Arial"/>
                <w:b/>
                <w:sz w:val="24"/>
                <w:szCs w:val="24"/>
              </w:rPr>
              <w:t>4.2</w:t>
            </w:r>
          </w:p>
        </w:tc>
        <w:tc>
          <w:tcPr>
            <w:tcW w:w="13156" w:type="dxa"/>
            <w:shd w:val="clear" w:color="auto" w:fill="FFFFFF" w:themeFill="background1"/>
          </w:tcPr>
          <w:p w:rsidR="00137ABE" w:rsidRPr="00447E85" w:rsidRDefault="00137ABE" w:rsidP="00EE0627">
            <w:pPr>
              <w:rPr>
                <w:rFonts w:asciiTheme="majorHAnsi" w:hAnsiTheme="majorHAnsi" w:cs="Arial"/>
                <w:b/>
                <w:sz w:val="24"/>
                <w:szCs w:val="24"/>
              </w:rPr>
            </w:pPr>
            <w:r w:rsidRPr="00447E85">
              <w:rPr>
                <w:rFonts w:asciiTheme="majorHAnsi" w:hAnsiTheme="majorHAnsi" w:cs="Arial"/>
                <w:b/>
                <w:sz w:val="24"/>
                <w:szCs w:val="24"/>
              </w:rPr>
              <w:t>Provide disability awareness and DAIP training to all staff to improve their skills in communicating, interacting and offering assistance to people with disability</w:t>
            </w:r>
          </w:p>
        </w:tc>
      </w:tr>
      <w:tr w:rsidR="00137ABE" w:rsidTr="00137ABE">
        <w:tc>
          <w:tcPr>
            <w:tcW w:w="873" w:type="dxa"/>
            <w:shd w:val="clear" w:color="auto" w:fill="FFFFFF" w:themeFill="background1"/>
          </w:tcPr>
          <w:p w:rsidR="00137ABE" w:rsidRPr="00447E85" w:rsidRDefault="00137ABE" w:rsidP="00EE0627">
            <w:pPr>
              <w:rPr>
                <w:rFonts w:asciiTheme="majorHAnsi" w:hAnsiTheme="majorHAnsi" w:cs="Arial"/>
                <w:i/>
                <w:sz w:val="24"/>
                <w:szCs w:val="24"/>
              </w:rPr>
            </w:pPr>
          </w:p>
        </w:tc>
        <w:tc>
          <w:tcPr>
            <w:tcW w:w="13156" w:type="dxa"/>
            <w:shd w:val="clear" w:color="auto" w:fill="FFFFFF" w:themeFill="background1"/>
          </w:tcPr>
          <w:p w:rsidR="00137ABE" w:rsidRPr="00024C08" w:rsidRDefault="00137ABE" w:rsidP="00EE0627">
            <w:pPr>
              <w:rPr>
                <w:rFonts w:asciiTheme="majorHAnsi" w:hAnsiTheme="majorHAnsi" w:cs="Arial"/>
                <w:i/>
                <w:sz w:val="24"/>
                <w:szCs w:val="24"/>
              </w:rPr>
            </w:pPr>
            <w:r w:rsidRPr="00024C08">
              <w:rPr>
                <w:rFonts w:asciiTheme="majorHAnsi" w:hAnsiTheme="majorHAnsi" w:cs="Arial"/>
                <w:i/>
                <w:sz w:val="24"/>
                <w:szCs w:val="24"/>
              </w:rPr>
              <w:t>4.2 (a)Educate staff and contractors about the rights and responsibilities of people with disability</w:t>
            </w:r>
          </w:p>
        </w:tc>
      </w:tr>
      <w:tr w:rsidR="00137ABE" w:rsidTr="00137ABE">
        <w:tc>
          <w:tcPr>
            <w:tcW w:w="873" w:type="dxa"/>
            <w:shd w:val="clear" w:color="auto" w:fill="FFFFFF" w:themeFill="background1"/>
          </w:tcPr>
          <w:p w:rsidR="00137ABE" w:rsidRPr="00447E85" w:rsidRDefault="00137ABE" w:rsidP="00EE0627">
            <w:pPr>
              <w:rPr>
                <w:rFonts w:asciiTheme="majorHAnsi" w:hAnsiTheme="majorHAnsi" w:cs="Arial"/>
                <w:i/>
                <w:sz w:val="24"/>
                <w:szCs w:val="24"/>
              </w:rPr>
            </w:pPr>
          </w:p>
        </w:tc>
        <w:tc>
          <w:tcPr>
            <w:tcW w:w="13156" w:type="dxa"/>
            <w:shd w:val="clear" w:color="auto" w:fill="FFFFFF" w:themeFill="background1"/>
          </w:tcPr>
          <w:p w:rsidR="00137ABE" w:rsidRPr="00024C08" w:rsidRDefault="00137ABE" w:rsidP="00447E85">
            <w:pPr>
              <w:tabs>
                <w:tab w:val="left" w:pos="915"/>
              </w:tabs>
              <w:rPr>
                <w:rFonts w:asciiTheme="majorHAnsi" w:hAnsiTheme="majorHAnsi" w:cs="Arial"/>
                <w:i/>
                <w:sz w:val="24"/>
                <w:szCs w:val="24"/>
              </w:rPr>
            </w:pPr>
            <w:r w:rsidRPr="00024C08">
              <w:rPr>
                <w:rFonts w:asciiTheme="majorHAnsi" w:hAnsiTheme="majorHAnsi" w:cs="Arial"/>
                <w:i/>
                <w:sz w:val="24"/>
                <w:szCs w:val="24"/>
              </w:rPr>
              <w:t>4.2 (b)Educate staff to understand that quality service for people with disability applies to all City interactions not just those occurring in the specified customer service unit</w:t>
            </w:r>
          </w:p>
        </w:tc>
      </w:tr>
      <w:tr w:rsidR="00137ABE" w:rsidTr="00137ABE">
        <w:tc>
          <w:tcPr>
            <w:tcW w:w="873" w:type="dxa"/>
            <w:shd w:val="clear" w:color="auto" w:fill="FFFFFF" w:themeFill="background1"/>
          </w:tcPr>
          <w:p w:rsidR="00137ABE" w:rsidRDefault="00137ABE" w:rsidP="00EE0627">
            <w:pPr>
              <w:rPr>
                <w:rFonts w:asciiTheme="majorHAnsi" w:hAnsiTheme="majorHAnsi" w:cs="Arial"/>
                <w:sz w:val="24"/>
                <w:szCs w:val="24"/>
              </w:rPr>
            </w:pPr>
          </w:p>
        </w:tc>
        <w:tc>
          <w:tcPr>
            <w:tcW w:w="13156" w:type="dxa"/>
            <w:shd w:val="clear" w:color="auto" w:fill="FFFFFF" w:themeFill="background1"/>
          </w:tcPr>
          <w:p w:rsidR="00137ABE" w:rsidRPr="008C25AB" w:rsidRDefault="00137ABE" w:rsidP="00EE0627">
            <w:pPr>
              <w:rPr>
                <w:rFonts w:asciiTheme="majorHAnsi" w:hAnsiTheme="majorHAnsi" w:cs="Arial"/>
                <w:szCs w:val="24"/>
              </w:rPr>
            </w:pPr>
          </w:p>
        </w:tc>
      </w:tr>
      <w:tr w:rsidR="00137ABE" w:rsidTr="00137ABE">
        <w:tc>
          <w:tcPr>
            <w:tcW w:w="873" w:type="dxa"/>
            <w:shd w:val="clear" w:color="auto" w:fill="FFFFFF" w:themeFill="background1"/>
          </w:tcPr>
          <w:p w:rsidR="00137ABE" w:rsidRPr="007F136F" w:rsidRDefault="00137ABE" w:rsidP="00EE0627">
            <w:pPr>
              <w:rPr>
                <w:rFonts w:asciiTheme="majorHAnsi" w:hAnsiTheme="majorHAnsi" w:cs="Arial"/>
                <w:b/>
                <w:sz w:val="24"/>
                <w:szCs w:val="24"/>
              </w:rPr>
            </w:pPr>
            <w:r w:rsidRPr="007F136F">
              <w:rPr>
                <w:rFonts w:asciiTheme="majorHAnsi" w:hAnsiTheme="majorHAnsi" w:cs="Arial"/>
                <w:b/>
                <w:sz w:val="24"/>
                <w:szCs w:val="24"/>
              </w:rPr>
              <w:t xml:space="preserve">4.3 </w:t>
            </w:r>
          </w:p>
        </w:tc>
        <w:tc>
          <w:tcPr>
            <w:tcW w:w="13156" w:type="dxa"/>
            <w:shd w:val="clear" w:color="auto" w:fill="FFFFFF" w:themeFill="background1"/>
          </w:tcPr>
          <w:p w:rsidR="00137ABE" w:rsidRPr="007F136F" w:rsidRDefault="00137ABE" w:rsidP="007F136F">
            <w:pPr>
              <w:rPr>
                <w:rFonts w:asciiTheme="majorHAnsi" w:hAnsiTheme="majorHAnsi" w:cs="Arial"/>
                <w:b/>
                <w:sz w:val="24"/>
                <w:szCs w:val="24"/>
              </w:rPr>
            </w:pPr>
            <w:r w:rsidRPr="007F136F">
              <w:rPr>
                <w:rFonts w:asciiTheme="majorHAnsi" w:hAnsiTheme="majorHAnsi" w:cs="Arial"/>
                <w:b/>
                <w:sz w:val="24"/>
                <w:szCs w:val="24"/>
              </w:rPr>
              <w:t>Consult with relevant disability and diversity groups to ensure that City services are accessible and inclusive for people with disability</w:t>
            </w:r>
          </w:p>
        </w:tc>
      </w:tr>
      <w:tr w:rsidR="00137ABE" w:rsidTr="00137ABE">
        <w:tc>
          <w:tcPr>
            <w:tcW w:w="873" w:type="dxa"/>
            <w:shd w:val="clear" w:color="auto" w:fill="FFFFFF" w:themeFill="background1"/>
          </w:tcPr>
          <w:p w:rsidR="00137ABE" w:rsidRDefault="00137ABE" w:rsidP="00EE0627">
            <w:pPr>
              <w:rPr>
                <w:rFonts w:asciiTheme="majorHAnsi" w:hAnsiTheme="majorHAnsi" w:cs="Arial"/>
                <w:sz w:val="24"/>
                <w:szCs w:val="24"/>
              </w:rPr>
            </w:pPr>
          </w:p>
        </w:tc>
        <w:tc>
          <w:tcPr>
            <w:tcW w:w="13156" w:type="dxa"/>
            <w:shd w:val="clear" w:color="auto" w:fill="FFFFFF" w:themeFill="background1"/>
          </w:tcPr>
          <w:p w:rsidR="00137ABE" w:rsidRPr="008C25AB" w:rsidRDefault="00137ABE" w:rsidP="00EE0627">
            <w:pPr>
              <w:rPr>
                <w:rFonts w:asciiTheme="majorHAnsi" w:hAnsiTheme="majorHAnsi" w:cs="Arial"/>
                <w:szCs w:val="24"/>
              </w:rPr>
            </w:pPr>
          </w:p>
        </w:tc>
      </w:tr>
      <w:tr w:rsidR="00137ABE" w:rsidRPr="00447E85" w:rsidTr="00137ABE">
        <w:tc>
          <w:tcPr>
            <w:tcW w:w="873" w:type="dxa"/>
            <w:shd w:val="clear" w:color="auto" w:fill="FFFFFF" w:themeFill="background1"/>
          </w:tcPr>
          <w:p w:rsidR="00137ABE" w:rsidRPr="0047185B" w:rsidRDefault="00137ABE" w:rsidP="00EE0627">
            <w:pPr>
              <w:rPr>
                <w:rFonts w:asciiTheme="majorHAnsi" w:hAnsiTheme="majorHAnsi" w:cs="Arial"/>
                <w:b/>
                <w:sz w:val="24"/>
                <w:szCs w:val="24"/>
              </w:rPr>
            </w:pPr>
            <w:r w:rsidRPr="0047185B">
              <w:rPr>
                <w:rFonts w:asciiTheme="majorHAnsi" w:hAnsiTheme="majorHAnsi" w:cs="Arial"/>
                <w:b/>
                <w:sz w:val="24"/>
                <w:szCs w:val="24"/>
              </w:rPr>
              <w:t>4.4</w:t>
            </w:r>
          </w:p>
        </w:tc>
        <w:tc>
          <w:tcPr>
            <w:tcW w:w="13156" w:type="dxa"/>
            <w:shd w:val="clear" w:color="auto" w:fill="FFFFFF" w:themeFill="background1"/>
          </w:tcPr>
          <w:p w:rsidR="00137ABE" w:rsidRPr="00447E85" w:rsidRDefault="00137ABE" w:rsidP="00EE0627">
            <w:pPr>
              <w:rPr>
                <w:rFonts w:asciiTheme="majorHAnsi" w:hAnsiTheme="majorHAnsi" w:cs="Arial"/>
                <w:i/>
                <w:sz w:val="24"/>
                <w:szCs w:val="24"/>
              </w:rPr>
            </w:pPr>
            <w:r w:rsidRPr="00447E85">
              <w:rPr>
                <w:rFonts w:asciiTheme="majorHAnsi" w:hAnsiTheme="majorHAnsi" w:cs="Arial"/>
                <w:b/>
                <w:sz w:val="24"/>
                <w:szCs w:val="24"/>
              </w:rPr>
              <w:t>Recruitment and selection policies and practices reflect the desire for a diverse workforce as one strategy to achieve equitable service delivery</w:t>
            </w:r>
          </w:p>
        </w:tc>
      </w:tr>
    </w:tbl>
    <w:p w:rsidR="00447E85" w:rsidRDefault="00447E85">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E32C1E"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FIVE</w:t>
      </w:r>
      <w:r w:rsidR="003A588A" w:rsidRPr="00971F98">
        <w:rPr>
          <w:rFonts w:asciiTheme="majorHAnsi" w:eastAsia="Times New Roman" w:hAnsiTheme="majorHAnsi" w:cs="Arial"/>
          <w:b/>
          <w:sz w:val="28"/>
          <w:szCs w:val="28"/>
        </w:rPr>
        <w:t>: COMPLAINT MECHANISMS</w:t>
      </w:r>
      <w:r w:rsidR="00E32C1E" w:rsidRPr="00971F98">
        <w:rPr>
          <w:rFonts w:asciiTheme="majorHAnsi" w:eastAsia="Times New Roman" w:hAnsiTheme="majorHAnsi" w:cs="Arial"/>
          <w:b/>
          <w:sz w:val="28"/>
          <w:szCs w:val="28"/>
        </w:rPr>
        <w:t xml:space="preserve"> </w:t>
      </w:r>
    </w:p>
    <w:p w:rsidR="0023467C"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sz w:val="24"/>
          <w:szCs w:val="24"/>
        </w:rPr>
      </w:pPr>
      <w:r w:rsidRPr="004426D4">
        <w:rPr>
          <w:rFonts w:asciiTheme="majorHAnsi" w:hAnsiTheme="majorHAnsi"/>
          <w:sz w:val="24"/>
          <w:szCs w:val="24"/>
        </w:rPr>
        <w:t>People with disability have the same opportunities as other people to make complaints to the City of Vincent.</w:t>
      </w:r>
    </w:p>
    <w:p w:rsidR="004426D4" w:rsidRDefault="004426D4" w:rsidP="009620E3">
      <w:pPr>
        <w:spacing w:after="0" w:line="240" w:lineRule="auto"/>
        <w:rPr>
          <w:rFonts w:asciiTheme="majorHAnsi" w:hAnsiTheme="majorHAnsi"/>
          <w:sz w:val="24"/>
          <w:szCs w:val="24"/>
        </w:rPr>
      </w:pPr>
    </w:p>
    <w:p w:rsidR="004426D4" w:rsidRPr="004426D4" w:rsidRDefault="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Tr="00137ABE">
        <w:tc>
          <w:tcPr>
            <w:tcW w:w="874" w:type="dxa"/>
            <w:shd w:val="clear" w:color="auto" w:fill="auto"/>
          </w:tcPr>
          <w:p w:rsidR="00137ABE" w:rsidRPr="00EC73DE" w:rsidRDefault="00137ABE" w:rsidP="00EE0627">
            <w:pPr>
              <w:rPr>
                <w:rFonts w:asciiTheme="majorHAnsi" w:hAnsiTheme="majorHAnsi" w:cs="Arial"/>
                <w:sz w:val="24"/>
                <w:szCs w:val="24"/>
              </w:rPr>
            </w:pPr>
          </w:p>
        </w:tc>
        <w:tc>
          <w:tcPr>
            <w:tcW w:w="13155" w:type="dxa"/>
            <w:shd w:val="clear" w:color="auto" w:fill="auto"/>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5.1</w:t>
            </w:r>
          </w:p>
        </w:tc>
        <w:tc>
          <w:tcPr>
            <w:tcW w:w="13155"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Ensure that all premises offered for the lodgement of complaints are physically accessible</w:t>
            </w:r>
          </w:p>
        </w:tc>
      </w:tr>
      <w:tr w:rsidR="00137ABE" w:rsidTr="00137ABE">
        <w:tc>
          <w:tcPr>
            <w:tcW w:w="874" w:type="dxa"/>
            <w:shd w:val="clear" w:color="auto" w:fill="FFFFFF" w:themeFill="background1"/>
          </w:tcPr>
          <w:p w:rsidR="00137ABE" w:rsidRPr="00D3283A" w:rsidRDefault="00137ABE" w:rsidP="00E32C1E">
            <w:pPr>
              <w:rPr>
                <w:rFonts w:asciiTheme="majorHAnsi" w:hAnsiTheme="majorHAnsi" w:cs="Arial"/>
                <w:b/>
                <w:szCs w:val="24"/>
              </w:rPr>
            </w:pPr>
          </w:p>
        </w:tc>
        <w:tc>
          <w:tcPr>
            <w:tcW w:w="13155" w:type="dxa"/>
            <w:shd w:val="clear" w:color="auto" w:fill="FFFFFF" w:themeFill="background1"/>
          </w:tcPr>
          <w:p w:rsidR="00137ABE" w:rsidRPr="00D3283A" w:rsidRDefault="00137ABE" w:rsidP="00E32C1E">
            <w:pPr>
              <w:autoSpaceDE w:val="0"/>
              <w:autoSpaceDN w:val="0"/>
              <w:adjustRightInd w:val="0"/>
              <w:rPr>
                <w:rFonts w:asciiTheme="majorHAnsi" w:hAnsiTheme="majorHAnsi" w:cs="Arial"/>
                <w:b/>
                <w:szCs w:val="24"/>
              </w:rPr>
            </w:pP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5.2</w:t>
            </w:r>
          </w:p>
        </w:tc>
        <w:tc>
          <w:tcPr>
            <w:tcW w:w="13155"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Improve the processes for receiving and responding to complaints about access and inclusion issues and barriers</w:t>
            </w: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i/>
                <w:sz w:val="24"/>
                <w:szCs w:val="24"/>
              </w:rPr>
            </w:pPr>
          </w:p>
        </w:tc>
        <w:tc>
          <w:tcPr>
            <w:tcW w:w="13155" w:type="dxa"/>
            <w:shd w:val="clear" w:color="auto" w:fill="FFFFFF" w:themeFill="background1"/>
          </w:tcPr>
          <w:p w:rsidR="00137ABE" w:rsidRPr="00E32C1E" w:rsidRDefault="00137ABE" w:rsidP="003A588A">
            <w:pPr>
              <w:widowControl w:val="0"/>
              <w:autoSpaceDE w:val="0"/>
              <w:autoSpaceDN w:val="0"/>
              <w:adjustRightInd w:val="0"/>
              <w:rPr>
                <w:rFonts w:asciiTheme="majorHAnsi" w:hAnsiTheme="majorHAnsi" w:cs="Arial"/>
                <w:i/>
                <w:sz w:val="24"/>
                <w:szCs w:val="24"/>
              </w:rPr>
            </w:pPr>
            <w:r w:rsidRPr="00E32C1E">
              <w:rPr>
                <w:rFonts w:asciiTheme="majorHAnsi" w:hAnsiTheme="majorHAnsi" w:cs="Arial"/>
                <w:i/>
                <w:sz w:val="24"/>
                <w:szCs w:val="24"/>
              </w:rPr>
              <w:t>5.2 (a)</w:t>
            </w:r>
            <w:r>
              <w:rPr>
                <w:rFonts w:asciiTheme="majorHAnsi" w:hAnsiTheme="majorHAnsi" w:cs="Arial"/>
                <w:i/>
                <w:sz w:val="24"/>
                <w:szCs w:val="24"/>
              </w:rPr>
              <w:t xml:space="preserve"> </w:t>
            </w:r>
            <w:r w:rsidRPr="00E32C1E">
              <w:rPr>
                <w:rFonts w:asciiTheme="majorHAnsi" w:hAnsiTheme="majorHAnsi" w:cs="Arial"/>
                <w:i/>
                <w:color w:val="000000"/>
                <w:sz w:val="24"/>
                <w:szCs w:val="24"/>
                <w:lang w:val="en-US"/>
              </w:rPr>
              <w:t>Staff training and procedures are developed to ensure a competent response to a wide range of complaint issues</w:t>
            </w: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b/>
                <w:sz w:val="24"/>
                <w:szCs w:val="24"/>
              </w:rPr>
            </w:pPr>
          </w:p>
        </w:tc>
        <w:tc>
          <w:tcPr>
            <w:tcW w:w="13155" w:type="dxa"/>
            <w:shd w:val="clear" w:color="auto" w:fill="FFFFFF" w:themeFill="background1"/>
          </w:tcPr>
          <w:p w:rsidR="00137ABE" w:rsidRPr="00E32C1E" w:rsidRDefault="00137ABE" w:rsidP="00E32C1E">
            <w:pPr>
              <w:rPr>
                <w:rFonts w:asciiTheme="majorHAnsi" w:hAnsiTheme="majorHAnsi" w:cs="Arial"/>
                <w:b/>
                <w:sz w:val="24"/>
                <w:szCs w:val="24"/>
              </w:rPr>
            </w:pP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5.3</w:t>
            </w:r>
          </w:p>
        </w:tc>
        <w:tc>
          <w:tcPr>
            <w:tcW w:w="13155"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Ensure all grievance procedures are accessible to people with disability and allow for a range of options for making complains including: in person, by letter, fax, email, SMS, NRS (National Relay Service), AUSLAN (Australian Sign Language) and via the City’s website, social media and customer service unit</w:t>
            </w:r>
          </w:p>
        </w:tc>
      </w:tr>
      <w:tr w:rsidR="00137ABE" w:rsidTr="00137ABE">
        <w:tc>
          <w:tcPr>
            <w:tcW w:w="874" w:type="dxa"/>
            <w:shd w:val="clear" w:color="auto" w:fill="FFFFFF" w:themeFill="background1"/>
          </w:tcPr>
          <w:p w:rsidR="00137ABE" w:rsidRPr="00D3283A" w:rsidRDefault="00137ABE" w:rsidP="00E32C1E">
            <w:pPr>
              <w:rPr>
                <w:rFonts w:asciiTheme="majorHAnsi" w:hAnsiTheme="majorHAnsi" w:cs="Arial"/>
                <w:b/>
                <w:szCs w:val="24"/>
              </w:rPr>
            </w:pPr>
          </w:p>
        </w:tc>
        <w:tc>
          <w:tcPr>
            <w:tcW w:w="13155" w:type="dxa"/>
            <w:shd w:val="clear" w:color="auto" w:fill="FFFFFF" w:themeFill="background1"/>
          </w:tcPr>
          <w:p w:rsidR="00137ABE" w:rsidRPr="00D3283A" w:rsidRDefault="00137ABE" w:rsidP="00E32C1E">
            <w:pPr>
              <w:autoSpaceDE w:val="0"/>
              <w:autoSpaceDN w:val="0"/>
              <w:adjustRightInd w:val="0"/>
              <w:rPr>
                <w:rFonts w:asciiTheme="majorHAnsi" w:hAnsiTheme="majorHAnsi" w:cs="Arial"/>
                <w:b/>
                <w:szCs w:val="24"/>
              </w:rPr>
            </w:pPr>
          </w:p>
        </w:tc>
      </w:tr>
      <w:tr w:rsidR="00137ABE" w:rsidRPr="00E32C1E" w:rsidTr="00137ABE">
        <w:tc>
          <w:tcPr>
            <w:tcW w:w="874"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5.4</w:t>
            </w:r>
          </w:p>
        </w:tc>
        <w:tc>
          <w:tcPr>
            <w:tcW w:w="13155" w:type="dxa"/>
            <w:shd w:val="clear" w:color="auto" w:fill="FFFFFF" w:themeFill="background1"/>
          </w:tcPr>
          <w:p w:rsidR="00137ABE" w:rsidRPr="00E32C1E" w:rsidRDefault="00137ABE" w:rsidP="00E32C1E">
            <w:pPr>
              <w:rPr>
                <w:rFonts w:asciiTheme="majorHAnsi" w:hAnsiTheme="majorHAnsi" w:cs="Arial"/>
                <w:b/>
                <w:sz w:val="24"/>
                <w:szCs w:val="24"/>
              </w:rPr>
            </w:pPr>
            <w:r w:rsidRPr="00E32C1E">
              <w:rPr>
                <w:rFonts w:asciiTheme="majorHAnsi" w:hAnsiTheme="majorHAnsi" w:cs="Arial"/>
                <w:b/>
                <w:sz w:val="24"/>
                <w:szCs w:val="24"/>
              </w:rPr>
              <w:t>Ensure that the City’s complaint policies and procedures are consistent with the DAIP</w:t>
            </w:r>
          </w:p>
          <w:p w:rsidR="00137ABE" w:rsidRPr="00E32C1E" w:rsidRDefault="00137ABE" w:rsidP="00E32C1E">
            <w:pPr>
              <w:rPr>
                <w:rFonts w:asciiTheme="majorHAnsi" w:hAnsiTheme="majorHAnsi" w:cs="Arial"/>
                <w:b/>
                <w:sz w:val="24"/>
                <w:szCs w:val="24"/>
              </w:rPr>
            </w:pPr>
          </w:p>
        </w:tc>
      </w:tr>
    </w:tbl>
    <w:p w:rsidR="0023467C" w:rsidRDefault="0023467C">
      <w:pPr>
        <w:rPr>
          <w:rFonts w:asciiTheme="majorHAnsi" w:eastAsia="Times New Roman" w:hAnsiTheme="majorHAnsi" w:cs="Arial"/>
          <w:sz w:val="24"/>
          <w:szCs w:val="24"/>
        </w:rPr>
      </w:pPr>
    </w:p>
    <w:p w:rsidR="00E32C1E" w:rsidRDefault="00E32C1E">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E32C1E"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SIX</w:t>
      </w:r>
      <w:r w:rsidR="003A588A" w:rsidRPr="00971F98">
        <w:rPr>
          <w:rFonts w:asciiTheme="majorHAnsi" w:eastAsia="Times New Roman" w:hAnsiTheme="majorHAnsi" w:cs="Arial"/>
          <w:b/>
          <w:sz w:val="28"/>
          <w:szCs w:val="28"/>
        </w:rPr>
        <w:t>: CONSULTATION PROCESSES</w:t>
      </w:r>
    </w:p>
    <w:p w:rsidR="0023467C"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sz w:val="24"/>
          <w:szCs w:val="24"/>
        </w:rPr>
      </w:pPr>
      <w:r w:rsidRPr="004426D4">
        <w:rPr>
          <w:rFonts w:asciiTheme="majorHAnsi" w:hAnsiTheme="majorHAnsi"/>
          <w:sz w:val="24"/>
          <w:szCs w:val="24"/>
        </w:rPr>
        <w:t>People with disability have the same opportunities as other people to participate in any public consultation by the City of Vincent.</w:t>
      </w:r>
    </w:p>
    <w:p w:rsidR="004426D4" w:rsidRPr="004426D4" w:rsidRDefault="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Tr="00137ABE">
        <w:tc>
          <w:tcPr>
            <w:tcW w:w="874" w:type="dxa"/>
            <w:shd w:val="clear" w:color="auto" w:fill="FFFFFF" w:themeFill="background1"/>
          </w:tcPr>
          <w:p w:rsidR="00137ABE" w:rsidRPr="00EC73DE" w:rsidRDefault="00137ABE" w:rsidP="00EE0627">
            <w:pPr>
              <w:rPr>
                <w:rFonts w:asciiTheme="majorHAnsi" w:hAnsiTheme="majorHAnsi" w:cs="Arial"/>
                <w:sz w:val="24"/>
                <w:szCs w:val="24"/>
              </w:rPr>
            </w:pPr>
          </w:p>
        </w:tc>
        <w:tc>
          <w:tcPr>
            <w:tcW w:w="13155" w:type="dxa"/>
            <w:shd w:val="clear" w:color="auto" w:fill="FFFFFF" w:themeFill="background1"/>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6.1</w:t>
            </w: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r w:rsidRPr="00B157F3">
              <w:rPr>
                <w:rFonts w:asciiTheme="majorHAnsi" w:hAnsiTheme="majorHAnsi" w:cs="Arial"/>
                <w:b/>
                <w:sz w:val="24"/>
                <w:szCs w:val="24"/>
              </w:rPr>
              <w:t>Conduct City consultations in venues that are physically accessible, using appropriately trained staff and promoted in ways that are accessible to people with disability</w:t>
            </w:r>
          </w:p>
          <w:p w:rsidR="00137ABE" w:rsidRPr="00B157F3" w:rsidRDefault="00137ABE" w:rsidP="00E32C1E">
            <w:pPr>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6.2</w:t>
            </w:r>
          </w:p>
        </w:tc>
        <w:tc>
          <w:tcPr>
            <w:tcW w:w="13155" w:type="dxa"/>
            <w:shd w:val="clear" w:color="auto" w:fill="FFFFFF" w:themeFill="background1"/>
          </w:tcPr>
          <w:p w:rsidR="00137ABE" w:rsidRPr="00B157F3" w:rsidRDefault="00137ABE" w:rsidP="00346F2D">
            <w:pPr>
              <w:autoSpaceDE w:val="0"/>
              <w:autoSpaceDN w:val="0"/>
              <w:adjustRightInd w:val="0"/>
              <w:rPr>
                <w:rFonts w:asciiTheme="majorHAnsi" w:hAnsiTheme="majorHAnsi" w:cs="Arial"/>
                <w:b/>
                <w:sz w:val="24"/>
                <w:szCs w:val="24"/>
              </w:rPr>
            </w:pPr>
            <w:r w:rsidRPr="00B157F3">
              <w:rPr>
                <w:rFonts w:asciiTheme="majorHAnsi" w:hAnsiTheme="majorHAnsi" w:cs="Arial"/>
                <w:b/>
                <w:sz w:val="24"/>
                <w:szCs w:val="24"/>
                <w:lang w:val="en-US"/>
              </w:rPr>
              <w:t>Allow for consultation feedback to be taken in a</w:t>
            </w:r>
            <w:r>
              <w:rPr>
                <w:rFonts w:asciiTheme="majorHAnsi" w:hAnsiTheme="majorHAnsi" w:cs="Arial"/>
                <w:b/>
                <w:sz w:val="24"/>
                <w:szCs w:val="24"/>
                <w:lang w:val="en-US"/>
              </w:rPr>
              <w:t xml:space="preserve"> </w:t>
            </w:r>
            <w:r w:rsidRPr="00B157F3">
              <w:rPr>
                <w:rFonts w:asciiTheme="majorHAnsi" w:hAnsiTheme="majorHAnsi" w:cs="Arial"/>
                <w:b/>
                <w:sz w:val="24"/>
                <w:szCs w:val="24"/>
                <w:lang w:val="en-US"/>
              </w:rPr>
              <w:t>range of ways including; in person, by letter, fax, email, SMS, NRS (National Relay Service), AUSLAN (Australian Sign Language) and via the City’s website, social media and customer service unit</w:t>
            </w: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6.3</w:t>
            </w:r>
          </w:p>
        </w:tc>
        <w:tc>
          <w:tcPr>
            <w:tcW w:w="13155" w:type="dxa"/>
            <w:shd w:val="clear" w:color="auto" w:fill="FFFFFF" w:themeFill="background1"/>
          </w:tcPr>
          <w:p w:rsidR="00137ABE" w:rsidRPr="00B157F3" w:rsidRDefault="00137ABE" w:rsidP="00B157F3">
            <w:pPr>
              <w:autoSpaceDE w:val="0"/>
              <w:autoSpaceDN w:val="0"/>
              <w:adjustRightInd w:val="0"/>
              <w:rPr>
                <w:rFonts w:asciiTheme="majorHAnsi" w:hAnsiTheme="majorHAnsi" w:cs="Arial"/>
                <w:b/>
                <w:sz w:val="24"/>
                <w:szCs w:val="24"/>
              </w:rPr>
            </w:pPr>
            <w:r w:rsidRPr="00B157F3">
              <w:rPr>
                <w:rFonts w:asciiTheme="majorHAnsi" w:hAnsiTheme="majorHAnsi" w:cs="Arial"/>
                <w:b/>
                <w:sz w:val="24"/>
                <w:szCs w:val="24"/>
              </w:rPr>
              <w:t>Public consultations are widely and appropriately promoted to encourage participation by people with disability</w:t>
            </w: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6.4</w:t>
            </w:r>
          </w:p>
        </w:tc>
        <w:tc>
          <w:tcPr>
            <w:tcW w:w="13155" w:type="dxa"/>
            <w:shd w:val="clear" w:color="auto" w:fill="FFFFFF" w:themeFill="background1"/>
          </w:tcPr>
          <w:p w:rsidR="00137ABE" w:rsidRPr="00B157F3" w:rsidRDefault="00137ABE" w:rsidP="00B157F3">
            <w:pPr>
              <w:autoSpaceDE w:val="0"/>
              <w:autoSpaceDN w:val="0"/>
              <w:adjustRightInd w:val="0"/>
              <w:rPr>
                <w:rFonts w:asciiTheme="majorHAnsi" w:hAnsiTheme="majorHAnsi" w:cs="Arial"/>
                <w:b/>
                <w:sz w:val="24"/>
                <w:szCs w:val="24"/>
              </w:rPr>
            </w:pPr>
            <w:r w:rsidRPr="00B157F3">
              <w:rPr>
                <w:rFonts w:asciiTheme="majorHAnsi" w:hAnsiTheme="majorHAnsi" w:cs="Arial"/>
                <w:b/>
                <w:sz w:val="24"/>
                <w:szCs w:val="24"/>
              </w:rPr>
              <w:t>Assistance for people with disability to participate in City consultations is offered and promoted</w:t>
            </w:r>
          </w:p>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6.5</w:t>
            </w:r>
          </w:p>
        </w:tc>
        <w:tc>
          <w:tcPr>
            <w:tcW w:w="13155" w:type="dxa"/>
            <w:shd w:val="clear" w:color="auto" w:fill="FFFFFF" w:themeFill="background1"/>
          </w:tcPr>
          <w:p w:rsidR="00137ABE" w:rsidRPr="00B157F3" w:rsidRDefault="00137ABE" w:rsidP="00024C08">
            <w:pPr>
              <w:autoSpaceDE w:val="0"/>
              <w:autoSpaceDN w:val="0"/>
              <w:adjustRightInd w:val="0"/>
              <w:rPr>
                <w:rFonts w:asciiTheme="majorHAnsi" w:hAnsiTheme="majorHAnsi" w:cs="Arial"/>
                <w:b/>
                <w:sz w:val="24"/>
                <w:szCs w:val="24"/>
              </w:rPr>
            </w:pPr>
            <w:r>
              <w:rPr>
                <w:rFonts w:asciiTheme="majorHAnsi" w:hAnsiTheme="majorHAnsi" w:cs="Arial"/>
                <w:b/>
                <w:sz w:val="24"/>
                <w:szCs w:val="24"/>
              </w:rPr>
              <w:t xml:space="preserve">Include People with Disability in engagement panels on access and inclusion issues. </w:t>
            </w: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p>
        </w:tc>
        <w:tc>
          <w:tcPr>
            <w:tcW w:w="13155" w:type="dxa"/>
            <w:shd w:val="clear" w:color="auto" w:fill="FFFFFF" w:themeFill="background1"/>
          </w:tcPr>
          <w:p w:rsidR="00137ABE" w:rsidRPr="00B157F3" w:rsidRDefault="00137ABE" w:rsidP="00E32C1E">
            <w:pPr>
              <w:autoSpaceDE w:val="0"/>
              <w:autoSpaceDN w:val="0"/>
              <w:adjustRightInd w:val="0"/>
              <w:rPr>
                <w:rFonts w:asciiTheme="majorHAnsi" w:hAnsiTheme="majorHAnsi" w:cs="Arial"/>
                <w:b/>
                <w:sz w:val="24"/>
                <w:szCs w:val="24"/>
              </w:rPr>
            </w:pPr>
          </w:p>
        </w:tc>
      </w:tr>
      <w:tr w:rsidR="00137ABE" w:rsidRPr="00B157F3" w:rsidTr="00137ABE">
        <w:tc>
          <w:tcPr>
            <w:tcW w:w="874" w:type="dxa"/>
            <w:shd w:val="clear" w:color="auto" w:fill="FFFFFF" w:themeFill="background1"/>
          </w:tcPr>
          <w:p w:rsidR="00137ABE" w:rsidRPr="00B157F3" w:rsidRDefault="00137ABE" w:rsidP="00E32C1E">
            <w:pPr>
              <w:rPr>
                <w:rFonts w:asciiTheme="majorHAnsi" w:hAnsiTheme="majorHAnsi" w:cs="Arial"/>
                <w:b/>
                <w:sz w:val="24"/>
                <w:szCs w:val="24"/>
              </w:rPr>
            </w:pPr>
            <w:r w:rsidRPr="00B157F3">
              <w:rPr>
                <w:rFonts w:asciiTheme="majorHAnsi" w:hAnsiTheme="majorHAnsi" w:cs="Arial"/>
                <w:b/>
                <w:sz w:val="24"/>
                <w:szCs w:val="24"/>
              </w:rPr>
              <w:t>6.6</w:t>
            </w:r>
          </w:p>
        </w:tc>
        <w:tc>
          <w:tcPr>
            <w:tcW w:w="13155" w:type="dxa"/>
            <w:shd w:val="clear" w:color="auto" w:fill="FFFFFF" w:themeFill="background1"/>
          </w:tcPr>
          <w:p w:rsidR="00137ABE" w:rsidRPr="00B157F3" w:rsidRDefault="00137ABE" w:rsidP="00B157F3">
            <w:pPr>
              <w:pStyle w:val="Footer"/>
              <w:rPr>
                <w:rFonts w:asciiTheme="majorHAnsi" w:hAnsiTheme="majorHAnsi" w:cs="Arial"/>
                <w:b/>
                <w:szCs w:val="24"/>
                <w:lang w:val="en-AU"/>
              </w:rPr>
            </w:pPr>
            <w:r w:rsidRPr="00B157F3">
              <w:rPr>
                <w:rFonts w:asciiTheme="majorHAnsi" w:hAnsiTheme="majorHAnsi" w:cs="Arial"/>
                <w:b/>
                <w:szCs w:val="24"/>
                <w:lang w:val="en-AU"/>
              </w:rPr>
              <w:t>Ensure the City’s consultation policies and procedures are consistent with the DAIP.</w:t>
            </w:r>
          </w:p>
          <w:p w:rsidR="00137ABE" w:rsidRPr="00B157F3" w:rsidRDefault="00137ABE" w:rsidP="00E32C1E">
            <w:pPr>
              <w:autoSpaceDE w:val="0"/>
              <w:autoSpaceDN w:val="0"/>
              <w:adjustRightInd w:val="0"/>
              <w:rPr>
                <w:rFonts w:asciiTheme="majorHAnsi" w:hAnsiTheme="majorHAnsi" w:cs="Arial"/>
                <w:b/>
                <w:sz w:val="24"/>
                <w:szCs w:val="24"/>
              </w:rPr>
            </w:pPr>
          </w:p>
        </w:tc>
      </w:tr>
    </w:tbl>
    <w:p w:rsidR="0023467C" w:rsidRDefault="0023467C">
      <w:pPr>
        <w:rPr>
          <w:rFonts w:asciiTheme="majorHAnsi" w:eastAsia="Times New Roman" w:hAnsiTheme="majorHAnsi" w:cs="Arial"/>
          <w:sz w:val="24"/>
          <w:szCs w:val="24"/>
        </w:rPr>
      </w:pPr>
    </w:p>
    <w:p w:rsidR="00E32C1E" w:rsidRDefault="00E32C1E">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B157F3"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eastAsia="Times New Roman" w:hAnsiTheme="majorHAnsi" w:cs="Arial"/>
          <w:b/>
          <w:sz w:val="28"/>
          <w:szCs w:val="28"/>
        </w:rPr>
      </w:pPr>
      <w:r w:rsidRPr="00971F98">
        <w:rPr>
          <w:rFonts w:asciiTheme="majorHAnsi" w:eastAsia="Times New Roman" w:hAnsiTheme="majorHAnsi" w:cs="Arial"/>
          <w:b/>
          <w:sz w:val="28"/>
          <w:szCs w:val="28"/>
        </w:rPr>
        <w:lastRenderedPageBreak/>
        <w:t>OUTCOME SEVEN</w:t>
      </w:r>
      <w:r w:rsidR="00B157F3" w:rsidRPr="00971F98">
        <w:rPr>
          <w:rFonts w:asciiTheme="majorHAnsi" w:eastAsia="Times New Roman" w:hAnsiTheme="majorHAnsi" w:cs="Arial"/>
          <w:b/>
          <w:sz w:val="28"/>
          <w:szCs w:val="28"/>
        </w:rPr>
        <w:t xml:space="preserve">: </w:t>
      </w:r>
      <w:r w:rsidR="003A588A" w:rsidRPr="00971F98">
        <w:rPr>
          <w:rFonts w:asciiTheme="majorHAnsi" w:eastAsia="Times New Roman" w:hAnsiTheme="majorHAnsi" w:cs="Arial"/>
          <w:b/>
          <w:sz w:val="28"/>
          <w:szCs w:val="28"/>
        </w:rPr>
        <w:t xml:space="preserve">EMPLOYMENT </w:t>
      </w:r>
    </w:p>
    <w:p w:rsidR="0023467C" w:rsidRDefault="004426D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sz w:val="24"/>
          <w:szCs w:val="24"/>
        </w:rPr>
      </w:pPr>
      <w:r w:rsidRPr="004426D4">
        <w:rPr>
          <w:rFonts w:asciiTheme="majorHAnsi" w:hAnsiTheme="majorHAnsi"/>
          <w:sz w:val="24"/>
          <w:szCs w:val="24"/>
        </w:rPr>
        <w:t>People with disability have the same opportunities as other people to obtain and maintain employment with a public authority.</w:t>
      </w:r>
    </w:p>
    <w:p w:rsidR="004426D4" w:rsidRPr="008C5E74" w:rsidRDefault="004426D4" w:rsidP="004426D4">
      <w:pPr>
        <w:rPr>
          <w:rFonts w:asciiTheme="majorHAnsi" w:hAnsiTheme="majorHAnsi" w:cs="Arial"/>
          <w:szCs w:val="24"/>
        </w:rPr>
      </w:pPr>
      <w:r w:rsidRPr="008C5E74">
        <w:rPr>
          <w:rFonts w:asciiTheme="majorHAnsi" w:hAnsiTheme="majorHAnsi" w:cs="Arial"/>
          <w:szCs w:val="24"/>
        </w:rPr>
        <w:t>In working toward progress in this area</w:t>
      </w:r>
      <w:r>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RPr="00346F2D" w:rsidTr="00137ABE">
        <w:tc>
          <w:tcPr>
            <w:tcW w:w="874" w:type="dxa"/>
            <w:shd w:val="clear" w:color="auto" w:fill="FFFFFF" w:themeFill="background1"/>
          </w:tcPr>
          <w:p w:rsidR="00137ABE" w:rsidRPr="00346F2D" w:rsidRDefault="00137ABE" w:rsidP="00EE0627">
            <w:pPr>
              <w:rPr>
                <w:rFonts w:asciiTheme="majorHAnsi" w:hAnsiTheme="majorHAnsi" w:cs="Arial"/>
                <w:b/>
                <w:sz w:val="24"/>
                <w:szCs w:val="24"/>
              </w:rPr>
            </w:pPr>
          </w:p>
        </w:tc>
        <w:tc>
          <w:tcPr>
            <w:tcW w:w="13155" w:type="dxa"/>
            <w:shd w:val="clear" w:color="auto" w:fill="FFFFFF" w:themeFill="background1"/>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r w:rsidRPr="00346F2D">
              <w:rPr>
                <w:rFonts w:asciiTheme="majorHAnsi" w:hAnsiTheme="majorHAnsi" w:cs="Arial"/>
                <w:b/>
                <w:sz w:val="24"/>
                <w:szCs w:val="24"/>
              </w:rPr>
              <w:t>7.1</w:t>
            </w: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Provide staff with access and inclusion information, training, support and resources to strengthen their understanding of issues surrounding equitable access to employment for people with disability</w:t>
            </w: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p>
        </w:tc>
        <w:tc>
          <w:tcPr>
            <w:tcW w:w="13155" w:type="dxa"/>
            <w:shd w:val="clear" w:color="auto" w:fill="FFFFFF" w:themeFill="background1"/>
          </w:tcPr>
          <w:p w:rsidR="00137ABE" w:rsidRPr="00024C08" w:rsidRDefault="00137ABE" w:rsidP="00B157F3">
            <w:pPr>
              <w:autoSpaceDE w:val="0"/>
              <w:autoSpaceDN w:val="0"/>
              <w:adjustRightInd w:val="0"/>
              <w:rPr>
                <w:rFonts w:asciiTheme="majorHAnsi" w:hAnsiTheme="majorHAnsi" w:cs="Arial"/>
                <w:i/>
                <w:sz w:val="24"/>
                <w:szCs w:val="24"/>
              </w:rPr>
            </w:pPr>
            <w:r w:rsidRPr="00024C08">
              <w:rPr>
                <w:rFonts w:asciiTheme="majorHAnsi" w:hAnsiTheme="majorHAnsi" w:cs="Arial"/>
                <w:i/>
                <w:sz w:val="24"/>
                <w:szCs w:val="24"/>
              </w:rPr>
              <w:t>7.1 (a) Continue to select on merit for open employment opportunities and give fair and due consideration to all candidates, including people with disability.</w:t>
            </w: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r w:rsidRPr="00346F2D">
              <w:rPr>
                <w:rFonts w:asciiTheme="majorHAnsi" w:hAnsiTheme="majorHAnsi" w:cs="Arial"/>
                <w:b/>
                <w:sz w:val="24"/>
                <w:szCs w:val="24"/>
              </w:rPr>
              <w:t>7.2</w:t>
            </w: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Make appropriate workplace flexibility, modifications and adaptive technologies available to ensure people with disability are successfully included in the City’s workforce.</w:t>
            </w: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r w:rsidRPr="00346F2D">
              <w:rPr>
                <w:rFonts w:asciiTheme="majorHAnsi" w:hAnsiTheme="majorHAnsi" w:cs="Arial"/>
                <w:b/>
                <w:sz w:val="24"/>
                <w:szCs w:val="24"/>
              </w:rPr>
              <w:t>7.3</w:t>
            </w: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Promote employment opportunities widely using a range of formats and through a variety of avenues including Disability Employment Services and disability networks</w:t>
            </w:r>
            <w:r>
              <w:rPr>
                <w:rFonts w:asciiTheme="majorHAnsi" w:hAnsiTheme="majorHAnsi" w:cs="Arial"/>
                <w:b/>
                <w:sz w:val="24"/>
                <w:szCs w:val="24"/>
              </w:rPr>
              <w:t>.</w:t>
            </w:r>
          </w:p>
        </w:tc>
      </w:tr>
      <w:tr w:rsidR="00137ABE" w:rsidRPr="00346F2D" w:rsidTr="00137ABE">
        <w:tc>
          <w:tcPr>
            <w:tcW w:w="874" w:type="dxa"/>
            <w:shd w:val="clear" w:color="auto" w:fill="FFFFFF" w:themeFill="background1"/>
          </w:tcPr>
          <w:p w:rsidR="00137ABE" w:rsidRPr="00346F2D" w:rsidRDefault="00137ABE" w:rsidP="00B157F3">
            <w:pPr>
              <w:rPr>
                <w:rFonts w:asciiTheme="majorHAnsi" w:hAnsiTheme="majorHAnsi" w:cs="Arial"/>
                <w:b/>
                <w:sz w:val="24"/>
                <w:szCs w:val="24"/>
              </w:rPr>
            </w:pPr>
          </w:p>
        </w:tc>
        <w:tc>
          <w:tcPr>
            <w:tcW w:w="13155" w:type="dxa"/>
            <w:shd w:val="clear" w:color="auto" w:fill="FFFFFF" w:themeFill="background1"/>
          </w:tcPr>
          <w:p w:rsidR="00137ABE" w:rsidRPr="00346F2D" w:rsidRDefault="00137ABE" w:rsidP="00B157F3">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r>
              <w:rPr>
                <w:rFonts w:asciiTheme="majorHAnsi" w:hAnsiTheme="majorHAnsi" w:cs="Arial"/>
                <w:b/>
                <w:sz w:val="24"/>
                <w:szCs w:val="24"/>
              </w:rPr>
              <w:t>7.4</w:t>
            </w: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Ensure all City position descriptions and employment contracts include a clause identifying DAIP implementation as a ‘shared responsibility’ similar to the clause used for OHS purposes</w:t>
            </w:r>
            <w:r>
              <w:rPr>
                <w:rFonts w:asciiTheme="majorHAnsi" w:hAnsiTheme="majorHAnsi" w:cs="Arial"/>
                <w:b/>
                <w:sz w:val="24"/>
                <w:szCs w:val="24"/>
              </w:rPr>
              <w:t>.</w:t>
            </w: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024C08" w:rsidRDefault="00137ABE" w:rsidP="00346F2D">
            <w:pPr>
              <w:rPr>
                <w:rFonts w:asciiTheme="majorHAnsi" w:hAnsiTheme="majorHAnsi" w:cs="Arial"/>
                <w:b/>
                <w:sz w:val="24"/>
                <w:szCs w:val="24"/>
              </w:rPr>
            </w:pPr>
            <w:r>
              <w:rPr>
                <w:rFonts w:asciiTheme="majorHAnsi" w:hAnsiTheme="majorHAnsi" w:cs="Arial"/>
                <w:b/>
                <w:sz w:val="24"/>
                <w:szCs w:val="24"/>
              </w:rPr>
              <w:t>7.5</w:t>
            </w:r>
          </w:p>
        </w:tc>
        <w:tc>
          <w:tcPr>
            <w:tcW w:w="13155" w:type="dxa"/>
            <w:shd w:val="clear" w:color="auto" w:fill="FFFFFF" w:themeFill="background1"/>
          </w:tcPr>
          <w:p w:rsidR="00137ABE" w:rsidRPr="00024C08" w:rsidRDefault="00137ABE" w:rsidP="00346F2D">
            <w:pPr>
              <w:autoSpaceDE w:val="0"/>
              <w:autoSpaceDN w:val="0"/>
              <w:adjustRightInd w:val="0"/>
              <w:rPr>
                <w:rFonts w:asciiTheme="majorHAnsi" w:hAnsiTheme="majorHAnsi" w:cs="Arial"/>
                <w:b/>
                <w:sz w:val="24"/>
                <w:szCs w:val="24"/>
              </w:rPr>
            </w:pPr>
            <w:r w:rsidRPr="00024C08">
              <w:rPr>
                <w:rFonts w:asciiTheme="majorHAnsi" w:hAnsiTheme="majorHAnsi" w:cs="Arial"/>
                <w:b/>
                <w:sz w:val="24"/>
                <w:szCs w:val="24"/>
              </w:rPr>
              <w:t>Ensure all venues used for recruitment and employment are physically accessible.</w:t>
            </w: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r>
              <w:rPr>
                <w:rFonts w:asciiTheme="majorHAnsi" w:hAnsiTheme="majorHAnsi" w:cs="Arial"/>
                <w:b/>
                <w:sz w:val="24"/>
                <w:szCs w:val="24"/>
              </w:rPr>
              <w:t>7.6</w:t>
            </w: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 xml:space="preserve">Commit to offering a small number of supported employment opportunities specifically for </w:t>
            </w:r>
            <w:r>
              <w:rPr>
                <w:rFonts w:asciiTheme="majorHAnsi" w:hAnsiTheme="majorHAnsi" w:cs="Arial"/>
                <w:b/>
                <w:sz w:val="24"/>
                <w:szCs w:val="24"/>
              </w:rPr>
              <w:t>people with disability via the D</w:t>
            </w:r>
            <w:r w:rsidRPr="00346F2D">
              <w:rPr>
                <w:rFonts w:asciiTheme="majorHAnsi" w:hAnsiTheme="majorHAnsi" w:cs="Arial"/>
                <w:b/>
                <w:sz w:val="24"/>
                <w:szCs w:val="24"/>
              </w:rPr>
              <w:t>isabil</w:t>
            </w:r>
            <w:r>
              <w:rPr>
                <w:rFonts w:asciiTheme="majorHAnsi" w:hAnsiTheme="majorHAnsi" w:cs="Arial"/>
                <w:b/>
                <w:sz w:val="24"/>
                <w:szCs w:val="24"/>
              </w:rPr>
              <w:t>ity Employment Services Network.</w:t>
            </w: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p>
        </w:tc>
      </w:tr>
      <w:tr w:rsidR="00137ABE" w:rsidRPr="00346F2D" w:rsidTr="00137ABE">
        <w:tc>
          <w:tcPr>
            <w:tcW w:w="874" w:type="dxa"/>
            <w:shd w:val="clear" w:color="auto" w:fill="FFFFFF" w:themeFill="background1"/>
          </w:tcPr>
          <w:p w:rsidR="00137ABE" w:rsidRPr="00346F2D" w:rsidRDefault="00137ABE" w:rsidP="00346F2D">
            <w:pPr>
              <w:rPr>
                <w:rFonts w:asciiTheme="majorHAnsi" w:hAnsiTheme="majorHAnsi" w:cs="Arial"/>
                <w:b/>
                <w:sz w:val="24"/>
                <w:szCs w:val="24"/>
              </w:rPr>
            </w:pPr>
            <w:r>
              <w:rPr>
                <w:rFonts w:asciiTheme="majorHAnsi" w:hAnsiTheme="majorHAnsi" w:cs="Arial"/>
                <w:b/>
                <w:sz w:val="24"/>
                <w:szCs w:val="24"/>
              </w:rPr>
              <w:t>7.7</w:t>
            </w:r>
          </w:p>
        </w:tc>
        <w:tc>
          <w:tcPr>
            <w:tcW w:w="13155" w:type="dxa"/>
            <w:shd w:val="clear" w:color="auto" w:fill="FFFFFF" w:themeFill="background1"/>
          </w:tcPr>
          <w:p w:rsidR="00137ABE" w:rsidRPr="00346F2D" w:rsidRDefault="00137ABE" w:rsidP="00346F2D">
            <w:pPr>
              <w:autoSpaceDE w:val="0"/>
              <w:autoSpaceDN w:val="0"/>
              <w:adjustRightInd w:val="0"/>
              <w:rPr>
                <w:rFonts w:asciiTheme="majorHAnsi" w:hAnsiTheme="majorHAnsi" w:cs="Arial"/>
                <w:b/>
                <w:sz w:val="24"/>
                <w:szCs w:val="24"/>
              </w:rPr>
            </w:pPr>
            <w:r w:rsidRPr="00346F2D">
              <w:rPr>
                <w:rFonts w:asciiTheme="majorHAnsi" w:hAnsiTheme="majorHAnsi" w:cs="Arial"/>
                <w:b/>
                <w:sz w:val="24"/>
                <w:szCs w:val="24"/>
              </w:rPr>
              <w:t>Ensure the City’s recruitment, selection and other employment related policies and procedures are consistent with the DAIP</w:t>
            </w:r>
            <w:r>
              <w:rPr>
                <w:rFonts w:asciiTheme="majorHAnsi" w:hAnsiTheme="majorHAnsi" w:cs="Arial"/>
                <w:b/>
                <w:sz w:val="24"/>
                <w:szCs w:val="24"/>
              </w:rPr>
              <w:t>.</w:t>
            </w:r>
          </w:p>
        </w:tc>
      </w:tr>
    </w:tbl>
    <w:p w:rsidR="00B157F3" w:rsidRDefault="00B157F3">
      <w:pPr>
        <w:rPr>
          <w:rFonts w:asciiTheme="majorHAnsi" w:eastAsia="Times New Roman" w:hAnsiTheme="majorHAnsi" w:cs="Arial"/>
          <w:sz w:val="24"/>
          <w:szCs w:val="24"/>
        </w:rPr>
      </w:pPr>
      <w:r>
        <w:rPr>
          <w:rFonts w:asciiTheme="majorHAnsi" w:eastAsia="Times New Roman" w:hAnsiTheme="majorHAnsi" w:cs="Arial"/>
          <w:sz w:val="24"/>
          <w:szCs w:val="24"/>
        </w:rPr>
        <w:br w:type="page"/>
      </w:r>
    </w:p>
    <w:p w:rsidR="00346F2D" w:rsidRPr="00971F98" w:rsidRDefault="0023467C" w:rsidP="00843448">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ajorHAnsi" w:hAnsiTheme="majorHAnsi" w:cs="Arial"/>
          <w:b/>
          <w:sz w:val="28"/>
          <w:szCs w:val="28"/>
        </w:rPr>
      </w:pPr>
      <w:r w:rsidRPr="00971F98">
        <w:rPr>
          <w:rFonts w:asciiTheme="majorHAnsi" w:eastAsia="Times New Roman" w:hAnsiTheme="majorHAnsi" w:cs="Arial"/>
          <w:b/>
          <w:sz w:val="28"/>
          <w:szCs w:val="28"/>
        </w:rPr>
        <w:lastRenderedPageBreak/>
        <w:t>OUTCOME EIGHT</w:t>
      </w:r>
      <w:r w:rsidR="003A588A" w:rsidRPr="00971F98">
        <w:rPr>
          <w:rFonts w:asciiTheme="majorHAnsi" w:eastAsia="Times New Roman" w:hAnsiTheme="majorHAnsi" w:cs="Arial"/>
          <w:b/>
          <w:sz w:val="28"/>
          <w:szCs w:val="28"/>
        </w:rPr>
        <w:t>: POLICY AND PROCEDURES</w:t>
      </w:r>
    </w:p>
    <w:p w:rsidR="00523784" w:rsidRPr="003A588A" w:rsidRDefault="00523784" w:rsidP="00843448">
      <w:pPr>
        <w:pBdr>
          <w:top w:val="single" w:sz="4" w:space="1" w:color="auto"/>
          <w:left w:val="single" w:sz="4" w:space="4" w:color="auto"/>
          <w:bottom w:val="single" w:sz="4" w:space="1" w:color="auto"/>
          <w:right w:val="single" w:sz="4" w:space="4" w:color="auto"/>
        </w:pBdr>
        <w:shd w:val="clear" w:color="auto" w:fill="DEEAF6" w:themeFill="accent1" w:themeFillTint="33"/>
        <w:rPr>
          <w:rStyle w:val="Strong"/>
          <w:rFonts w:asciiTheme="majorHAnsi" w:hAnsiTheme="majorHAnsi" w:cs="Arial"/>
          <w:b w:val="0"/>
          <w:color w:val="000000" w:themeColor="text1"/>
          <w:sz w:val="24"/>
          <w:szCs w:val="24"/>
        </w:rPr>
      </w:pPr>
      <w:r w:rsidRPr="003A588A">
        <w:rPr>
          <w:rStyle w:val="Strong"/>
          <w:rFonts w:asciiTheme="majorHAnsi" w:hAnsiTheme="majorHAnsi" w:cs="Arial"/>
          <w:b w:val="0"/>
          <w:color w:val="000000" w:themeColor="text1"/>
          <w:sz w:val="24"/>
          <w:szCs w:val="24"/>
        </w:rPr>
        <w:t xml:space="preserve">People with disability have the same opportunities as other people to have their needs and entitlements considered when the City of Vincent is developing and implementing policies and procedures. </w:t>
      </w:r>
    </w:p>
    <w:p w:rsidR="00523784" w:rsidRPr="008C5E74" w:rsidRDefault="00523784" w:rsidP="00523784">
      <w:pPr>
        <w:rPr>
          <w:rFonts w:asciiTheme="majorHAnsi" w:hAnsiTheme="majorHAnsi" w:cs="Arial"/>
          <w:szCs w:val="24"/>
        </w:rPr>
      </w:pPr>
      <w:r w:rsidRPr="008C5E74">
        <w:rPr>
          <w:rFonts w:asciiTheme="majorHAnsi" w:hAnsiTheme="majorHAnsi" w:cs="Arial"/>
          <w:szCs w:val="24"/>
        </w:rPr>
        <w:t>In working toward progress in this area</w:t>
      </w:r>
      <w:r w:rsidR="00500945">
        <w:rPr>
          <w:rFonts w:asciiTheme="majorHAnsi" w:hAnsiTheme="majorHAnsi" w:cs="Arial"/>
          <w:szCs w:val="24"/>
        </w:rPr>
        <w:t>,</w:t>
      </w:r>
      <w:r w:rsidRPr="008C5E74">
        <w:rPr>
          <w:rFonts w:asciiTheme="majorHAnsi" w:hAnsiTheme="majorHAnsi" w:cs="Arial"/>
          <w:szCs w:val="24"/>
        </w:rPr>
        <w:t xml:space="preserve"> the City will be guided by the following identified strategies:</w:t>
      </w:r>
    </w:p>
    <w:tbl>
      <w:tblPr>
        <w:tblStyle w:val="TableGrid"/>
        <w:tblW w:w="14029" w:type="dxa"/>
        <w:tblLook w:val="04A0" w:firstRow="1" w:lastRow="0" w:firstColumn="1" w:lastColumn="0" w:noHBand="0" w:noVBand="1"/>
      </w:tblPr>
      <w:tblGrid>
        <w:gridCol w:w="874"/>
        <w:gridCol w:w="13155"/>
      </w:tblGrid>
      <w:tr w:rsidR="00137ABE" w:rsidTr="00137ABE">
        <w:tc>
          <w:tcPr>
            <w:tcW w:w="874" w:type="dxa"/>
            <w:shd w:val="clear" w:color="auto" w:fill="FFFFFF" w:themeFill="background1"/>
          </w:tcPr>
          <w:p w:rsidR="00137ABE" w:rsidRPr="00EC73DE" w:rsidRDefault="00137ABE" w:rsidP="00EE0627">
            <w:pPr>
              <w:rPr>
                <w:rFonts w:asciiTheme="majorHAnsi" w:hAnsiTheme="majorHAnsi" w:cs="Arial"/>
                <w:sz w:val="24"/>
                <w:szCs w:val="24"/>
              </w:rPr>
            </w:pPr>
          </w:p>
        </w:tc>
        <w:tc>
          <w:tcPr>
            <w:tcW w:w="13155" w:type="dxa"/>
            <w:shd w:val="clear" w:color="auto" w:fill="FFFFFF" w:themeFill="background1"/>
          </w:tcPr>
          <w:p w:rsidR="00137ABE" w:rsidRPr="00EC73DE" w:rsidRDefault="00137ABE" w:rsidP="00EE0627">
            <w:pPr>
              <w:rPr>
                <w:rFonts w:asciiTheme="majorHAnsi" w:hAnsiTheme="majorHAnsi" w:cs="Arial"/>
                <w:b/>
                <w:sz w:val="24"/>
                <w:szCs w:val="24"/>
              </w:rPr>
            </w:pPr>
            <w:r w:rsidRPr="00EC73DE">
              <w:rPr>
                <w:rFonts w:asciiTheme="majorHAnsi" w:hAnsiTheme="majorHAnsi" w:cs="Arial"/>
                <w:b/>
                <w:sz w:val="24"/>
                <w:szCs w:val="24"/>
              </w:rPr>
              <w:t>STRATEGY</w:t>
            </w: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b/>
                <w:sz w:val="24"/>
                <w:szCs w:val="24"/>
              </w:rPr>
            </w:pPr>
            <w:r w:rsidRPr="0047185B">
              <w:rPr>
                <w:rFonts w:asciiTheme="majorHAnsi" w:hAnsiTheme="majorHAnsi" w:cs="Arial"/>
                <w:b/>
                <w:sz w:val="24"/>
                <w:szCs w:val="24"/>
              </w:rPr>
              <w:t>8.1</w:t>
            </w:r>
          </w:p>
        </w:tc>
        <w:tc>
          <w:tcPr>
            <w:tcW w:w="13155" w:type="dxa"/>
            <w:shd w:val="clear" w:color="auto" w:fill="FFFFFF" w:themeFill="background1"/>
          </w:tcPr>
          <w:p w:rsidR="00137ABE" w:rsidRPr="0047185B" w:rsidRDefault="00137ABE" w:rsidP="00523784">
            <w:pPr>
              <w:autoSpaceDE w:val="0"/>
              <w:autoSpaceDN w:val="0"/>
              <w:adjustRightInd w:val="0"/>
              <w:rPr>
                <w:rFonts w:asciiTheme="majorHAnsi" w:hAnsiTheme="majorHAnsi" w:cs="Arial"/>
                <w:b/>
                <w:sz w:val="24"/>
                <w:szCs w:val="24"/>
              </w:rPr>
            </w:pPr>
            <w:r w:rsidRPr="0047185B">
              <w:rPr>
                <w:rFonts w:asciiTheme="majorHAnsi" w:hAnsiTheme="majorHAnsi" w:cs="Arial"/>
                <w:b/>
                <w:sz w:val="24"/>
                <w:szCs w:val="24"/>
              </w:rPr>
              <w:t>Use the City’s DAIP and Access and Equity policy to inform policy development and review processes</w:t>
            </w:r>
          </w:p>
          <w:p w:rsidR="00137ABE" w:rsidRPr="0047185B" w:rsidRDefault="00137ABE" w:rsidP="00523784">
            <w:pPr>
              <w:rPr>
                <w:rFonts w:asciiTheme="majorHAnsi" w:hAnsiTheme="majorHAnsi" w:cs="Arial"/>
                <w:b/>
                <w:sz w:val="24"/>
                <w:szCs w:val="24"/>
              </w:rPr>
            </w:pP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b/>
                <w:sz w:val="24"/>
                <w:szCs w:val="24"/>
              </w:rPr>
            </w:pPr>
          </w:p>
        </w:tc>
        <w:tc>
          <w:tcPr>
            <w:tcW w:w="13155" w:type="dxa"/>
            <w:shd w:val="clear" w:color="auto" w:fill="FFFFFF" w:themeFill="background1"/>
          </w:tcPr>
          <w:p w:rsidR="00137ABE" w:rsidRPr="0047185B" w:rsidRDefault="00137ABE" w:rsidP="00523784">
            <w:pPr>
              <w:autoSpaceDE w:val="0"/>
              <w:autoSpaceDN w:val="0"/>
              <w:adjustRightInd w:val="0"/>
              <w:rPr>
                <w:rFonts w:asciiTheme="majorHAnsi" w:hAnsiTheme="majorHAnsi" w:cs="Arial"/>
                <w:b/>
                <w:sz w:val="24"/>
                <w:szCs w:val="24"/>
              </w:rPr>
            </w:pP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b/>
                <w:sz w:val="24"/>
                <w:szCs w:val="24"/>
              </w:rPr>
            </w:pPr>
            <w:r w:rsidRPr="0047185B">
              <w:rPr>
                <w:rFonts w:asciiTheme="majorHAnsi" w:hAnsiTheme="majorHAnsi" w:cs="Arial"/>
                <w:b/>
                <w:sz w:val="24"/>
                <w:szCs w:val="24"/>
              </w:rPr>
              <w:t>8.2</w:t>
            </w:r>
          </w:p>
        </w:tc>
        <w:tc>
          <w:tcPr>
            <w:tcW w:w="13155" w:type="dxa"/>
            <w:shd w:val="clear" w:color="auto" w:fill="FFFFFF" w:themeFill="background1"/>
          </w:tcPr>
          <w:p w:rsidR="00137ABE" w:rsidRPr="0047185B" w:rsidRDefault="00137ABE" w:rsidP="00523784">
            <w:pPr>
              <w:autoSpaceDE w:val="0"/>
              <w:autoSpaceDN w:val="0"/>
              <w:adjustRightInd w:val="0"/>
              <w:rPr>
                <w:rFonts w:asciiTheme="majorHAnsi" w:hAnsiTheme="majorHAnsi" w:cs="Arial"/>
                <w:b/>
                <w:sz w:val="24"/>
                <w:szCs w:val="24"/>
              </w:rPr>
            </w:pPr>
            <w:r w:rsidRPr="0047185B">
              <w:rPr>
                <w:rFonts w:asciiTheme="majorHAnsi" w:hAnsiTheme="majorHAnsi" w:cs="Arial"/>
                <w:b/>
                <w:sz w:val="24"/>
                <w:szCs w:val="24"/>
              </w:rPr>
              <w:t>Continue to integrate and embed the City’s Access and Equity policy and Disability Access and Inclusion Plan across the organisation</w:t>
            </w:r>
          </w:p>
          <w:p w:rsidR="00137ABE" w:rsidRPr="0047185B" w:rsidRDefault="00137ABE" w:rsidP="00523784">
            <w:pPr>
              <w:rPr>
                <w:rFonts w:asciiTheme="majorHAnsi" w:hAnsiTheme="majorHAnsi" w:cs="Arial"/>
                <w:b/>
                <w:sz w:val="24"/>
                <w:szCs w:val="24"/>
              </w:rPr>
            </w:pP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sz w:val="24"/>
                <w:szCs w:val="24"/>
                <w:highlight w:val="yellow"/>
              </w:rPr>
            </w:pPr>
          </w:p>
        </w:tc>
        <w:tc>
          <w:tcPr>
            <w:tcW w:w="13155" w:type="dxa"/>
            <w:shd w:val="clear" w:color="auto" w:fill="FFFFFF" w:themeFill="background1"/>
          </w:tcPr>
          <w:p w:rsidR="00137ABE" w:rsidRPr="0047185B" w:rsidRDefault="00137ABE" w:rsidP="00523784">
            <w:pPr>
              <w:rPr>
                <w:rFonts w:asciiTheme="majorHAnsi" w:hAnsiTheme="majorHAnsi" w:cs="Arial"/>
                <w:sz w:val="24"/>
                <w:szCs w:val="24"/>
                <w:highlight w:val="yellow"/>
              </w:rPr>
            </w:pPr>
          </w:p>
        </w:tc>
      </w:tr>
      <w:tr w:rsidR="00137ABE" w:rsidRPr="0047185B" w:rsidTr="00137ABE">
        <w:tc>
          <w:tcPr>
            <w:tcW w:w="874" w:type="dxa"/>
            <w:shd w:val="clear" w:color="auto" w:fill="FFFFFF" w:themeFill="background1"/>
          </w:tcPr>
          <w:p w:rsidR="00137ABE" w:rsidRPr="0047185B" w:rsidRDefault="00137ABE" w:rsidP="00EE0627">
            <w:pPr>
              <w:rPr>
                <w:rFonts w:asciiTheme="majorHAnsi" w:hAnsiTheme="majorHAnsi" w:cs="Arial"/>
                <w:b/>
                <w:sz w:val="24"/>
                <w:szCs w:val="24"/>
              </w:rPr>
            </w:pPr>
            <w:r>
              <w:rPr>
                <w:rFonts w:asciiTheme="majorHAnsi" w:hAnsiTheme="majorHAnsi" w:cs="Arial"/>
                <w:b/>
                <w:sz w:val="24"/>
                <w:szCs w:val="24"/>
              </w:rPr>
              <w:t>8.3</w:t>
            </w:r>
          </w:p>
        </w:tc>
        <w:tc>
          <w:tcPr>
            <w:tcW w:w="13155" w:type="dxa"/>
            <w:shd w:val="clear" w:color="auto" w:fill="FFFFFF" w:themeFill="background1"/>
          </w:tcPr>
          <w:p w:rsidR="00137ABE" w:rsidRPr="0047185B" w:rsidRDefault="00137ABE" w:rsidP="00EE0627">
            <w:pPr>
              <w:autoSpaceDE w:val="0"/>
              <w:autoSpaceDN w:val="0"/>
              <w:adjustRightInd w:val="0"/>
              <w:rPr>
                <w:rFonts w:asciiTheme="majorHAnsi" w:hAnsiTheme="majorHAnsi" w:cs="Arial"/>
                <w:b/>
                <w:sz w:val="24"/>
                <w:szCs w:val="24"/>
              </w:rPr>
            </w:pPr>
            <w:r w:rsidRPr="0047185B">
              <w:rPr>
                <w:rFonts w:asciiTheme="majorHAnsi" w:hAnsiTheme="majorHAnsi" w:cs="Arial"/>
                <w:b/>
                <w:sz w:val="24"/>
                <w:szCs w:val="24"/>
              </w:rPr>
              <w:t>Ensure all City staff understand their shared responsibility for implementing the DAIP and have the skills, knowledge and resources to do so</w:t>
            </w:r>
          </w:p>
          <w:p w:rsidR="00137ABE" w:rsidRPr="0047185B" w:rsidRDefault="00137ABE" w:rsidP="00EE0627">
            <w:pPr>
              <w:rPr>
                <w:rFonts w:asciiTheme="majorHAnsi" w:hAnsiTheme="majorHAnsi" w:cs="Arial"/>
                <w:b/>
                <w:sz w:val="24"/>
                <w:szCs w:val="24"/>
              </w:rPr>
            </w:pP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sz w:val="24"/>
                <w:szCs w:val="24"/>
                <w:highlight w:val="yellow"/>
              </w:rPr>
            </w:pPr>
          </w:p>
        </w:tc>
        <w:tc>
          <w:tcPr>
            <w:tcW w:w="13155" w:type="dxa"/>
            <w:shd w:val="clear" w:color="auto" w:fill="FFFFFF" w:themeFill="background1"/>
          </w:tcPr>
          <w:p w:rsidR="00137ABE" w:rsidRPr="0047185B" w:rsidRDefault="00137ABE" w:rsidP="00523784">
            <w:pPr>
              <w:rPr>
                <w:rFonts w:asciiTheme="majorHAnsi" w:hAnsiTheme="majorHAnsi" w:cs="Arial"/>
                <w:sz w:val="24"/>
                <w:szCs w:val="24"/>
                <w:highlight w:val="yellow"/>
              </w:rPr>
            </w:pPr>
          </w:p>
        </w:tc>
      </w:tr>
      <w:tr w:rsidR="00137ABE" w:rsidRPr="0047185B" w:rsidTr="00137ABE">
        <w:tc>
          <w:tcPr>
            <w:tcW w:w="874" w:type="dxa"/>
            <w:shd w:val="clear" w:color="auto" w:fill="FFFFFF" w:themeFill="background1"/>
          </w:tcPr>
          <w:p w:rsidR="00137ABE" w:rsidRPr="0047185B" w:rsidRDefault="00137ABE" w:rsidP="00523784">
            <w:pPr>
              <w:rPr>
                <w:rFonts w:asciiTheme="majorHAnsi" w:hAnsiTheme="majorHAnsi" w:cs="Arial"/>
                <w:b/>
                <w:sz w:val="24"/>
                <w:szCs w:val="24"/>
              </w:rPr>
            </w:pPr>
            <w:r>
              <w:rPr>
                <w:rFonts w:asciiTheme="majorHAnsi" w:hAnsiTheme="majorHAnsi" w:cs="Arial"/>
                <w:b/>
                <w:sz w:val="24"/>
                <w:szCs w:val="24"/>
              </w:rPr>
              <w:t>8.4</w:t>
            </w:r>
          </w:p>
        </w:tc>
        <w:tc>
          <w:tcPr>
            <w:tcW w:w="13155" w:type="dxa"/>
            <w:shd w:val="clear" w:color="auto" w:fill="FFFFFF" w:themeFill="background1"/>
          </w:tcPr>
          <w:p w:rsidR="00137ABE" w:rsidRPr="0047185B" w:rsidRDefault="00137ABE" w:rsidP="00523784">
            <w:pPr>
              <w:autoSpaceDE w:val="0"/>
              <w:autoSpaceDN w:val="0"/>
              <w:adjustRightInd w:val="0"/>
              <w:rPr>
                <w:rFonts w:asciiTheme="majorHAnsi" w:hAnsiTheme="majorHAnsi" w:cs="Arial"/>
                <w:b/>
                <w:sz w:val="24"/>
                <w:szCs w:val="24"/>
              </w:rPr>
            </w:pPr>
            <w:r w:rsidRPr="0047185B">
              <w:rPr>
                <w:rFonts w:asciiTheme="majorHAnsi" w:hAnsiTheme="majorHAnsi" w:cs="Arial"/>
                <w:b/>
                <w:sz w:val="24"/>
                <w:szCs w:val="24"/>
              </w:rPr>
              <w:t>Establish an internal DAIP steering mechanism to drive the progress of the DAIP across the entire organisation and oversee the implementation of DAIP tasks</w:t>
            </w:r>
          </w:p>
          <w:p w:rsidR="00137ABE" w:rsidRPr="0047185B" w:rsidRDefault="00137ABE" w:rsidP="00523784">
            <w:pPr>
              <w:autoSpaceDE w:val="0"/>
              <w:autoSpaceDN w:val="0"/>
              <w:adjustRightInd w:val="0"/>
              <w:ind w:left="284"/>
              <w:rPr>
                <w:rFonts w:asciiTheme="majorHAnsi" w:hAnsiTheme="majorHAnsi" w:cs="Arial"/>
                <w:b/>
                <w:sz w:val="24"/>
                <w:szCs w:val="24"/>
              </w:rPr>
            </w:pPr>
          </w:p>
        </w:tc>
      </w:tr>
      <w:tr w:rsidR="00137ABE" w:rsidRPr="0047185B" w:rsidTr="00137ABE">
        <w:tc>
          <w:tcPr>
            <w:tcW w:w="874" w:type="dxa"/>
            <w:shd w:val="clear" w:color="auto" w:fill="FFFFFF" w:themeFill="background1"/>
          </w:tcPr>
          <w:p w:rsidR="00137ABE" w:rsidRDefault="00137ABE" w:rsidP="00523784">
            <w:pPr>
              <w:rPr>
                <w:rFonts w:asciiTheme="majorHAnsi" w:hAnsiTheme="majorHAnsi" w:cs="Arial"/>
                <w:b/>
                <w:sz w:val="24"/>
                <w:szCs w:val="24"/>
              </w:rPr>
            </w:pPr>
          </w:p>
        </w:tc>
        <w:tc>
          <w:tcPr>
            <w:tcW w:w="13155" w:type="dxa"/>
            <w:shd w:val="clear" w:color="auto" w:fill="FFFFFF" w:themeFill="background1"/>
          </w:tcPr>
          <w:p w:rsidR="00137ABE" w:rsidRPr="0047185B" w:rsidRDefault="00137ABE" w:rsidP="00523784">
            <w:pPr>
              <w:autoSpaceDE w:val="0"/>
              <w:autoSpaceDN w:val="0"/>
              <w:adjustRightInd w:val="0"/>
              <w:rPr>
                <w:rFonts w:asciiTheme="majorHAnsi" w:hAnsiTheme="majorHAnsi" w:cs="Arial"/>
                <w:b/>
                <w:sz w:val="24"/>
                <w:szCs w:val="24"/>
              </w:rPr>
            </w:pPr>
          </w:p>
        </w:tc>
      </w:tr>
    </w:tbl>
    <w:p w:rsidR="009817BE" w:rsidRDefault="009817BE">
      <w:pPr>
        <w:rPr>
          <w:rFonts w:asciiTheme="majorHAnsi" w:hAnsiTheme="majorHAnsi"/>
          <w:b/>
          <w:sz w:val="24"/>
          <w:szCs w:val="24"/>
        </w:rPr>
        <w:sectPr w:rsidR="009817BE" w:rsidSect="00500945">
          <w:pgSz w:w="16838" w:h="11906" w:orient="landscape"/>
          <w:pgMar w:top="1440" w:right="1440" w:bottom="1440" w:left="1440" w:header="709" w:footer="709" w:gutter="0"/>
          <w:cols w:space="708"/>
          <w:docGrid w:linePitch="360"/>
        </w:sectPr>
      </w:pPr>
    </w:p>
    <w:p w:rsidR="009817BE" w:rsidRDefault="009817BE" w:rsidP="009817BE">
      <w:pPr>
        <w:rPr>
          <w:rFonts w:asciiTheme="majorHAnsi" w:hAnsiTheme="majorHAnsi"/>
          <w:sz w:val="32"/>
          <w:szCs w:val="32"/>
        </w:rPr>
      </w:pPr>
    </w:p>
    <w:sectPr w:rsidR="009817BE" w:rsidSect="0047185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F4" w:rsidRDefault="00C37CF4" w:rsidP="00500945">
      <w:pPr>
        <w:spacing w:after="0" w:line="240" w:lineRule="auto"/>
      </w:pPr>
      <w:r>
        <w:separator/>
      </w:r>
    </w:p>
  </w:endnote>
  <w:endnote w:type="continuationSeparator" w:id="0">
    <w:p w:rsidR="00C37CF4" w:rsidRDefault="00C37CF4" w:rsidP="0050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Univers 55">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Default="00C37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Pr="0015171E" w:rsidRDefault="00C37CF4" w:rsidP="000734BD">
    <w:pPr>
      <w:pStyle w:val="Footer"/>
      <w:tabs>
        <w:tab w:val="clear" w:pos="8640"/>
        <w:tab w:val="left" w:pos="7110"/>
        <w:tab w:val="right" w:pos="8931"/>
        <w:tab w:val="right" w:pos="9026"/>
      </w:tabs>
      <w:rPr>
        <w:sz w:val="16"/>
        <w:szCs w:val="16"/>
      </w:rPr>
    </w:pPr>
    <w:r w:rsidRPr="0015171E">
      <w:rPr>
        <w:sz w:val="16"/>
        <w:szCs w:val="16"/>
      </w:rPr>
      <w:t xml:space="preserve">City of Vincent Disability Access and Inclusion Plan 2017-2022 </w:t>
    </w:r>
    <w:r w:rsidRPr="0015171E">
      <w:rPr>
        <w:sz w:val="16"/>
        <w:szCs w:val="16"/>
      </w:rPr>
      <w:tab/>
    </w:r>
    <w:r w:rsidRPr="0015171E">
      <w:rPr>
        <w:sz w:val="16"/>
        <w:szCs w:val="16"/>
      </w:rPr>
      <w:tab/>
      <w:t xml:space="preserve">Page </w:t>
    </w:r>
    <w:sdt>
      <w:sdtPr>
        <w:rPr>
          <w:sz w:val="16"/>
          <w:szCs w:val="16"/>
        </w:rPr>
        <w:id w:val="-729617437"/>
        <w:docPartObj>
          <w:docPartGallery w:val="Page Numbers (Bottom of Page)"/>
          <w:docPartUnique/>
        </w:docPartObj>
      </w:sdtPr>
      <w:sdtEndPr>
        <w:rPr>
          <w:noProof/>
        </w:rPr>
      </w:sdtEndPr>
      <w:sdtContent>
        <w:r w:rsidRPr="0015171E">
          <w:rPr>
            <w:sz w:val="16"/>
            <w:szCs w:val="16"/>
          </w:rPr>
          <w:fldChar w:fldCharType="begin"/>
        </w:r>
        <w:r w:rsidRPr="0015171E">
          <w:rPr>
            <w:sz w:val="16"/>
            <w:szCs w:val="16"/>
          </w:rPr>
          <w:instrText xml:space="preserve"> PAGE   \* MERGEFORMAT </w:instrText>
        </w:r>
        <w:r w:rsidRPr="0015171E">
          <w:rPr>
            <w:sz w:val="16"/>
            <w:szCs w:val="16"/>
          </w:rPr>
          <w:fldChar w:fldCharType="separate"/>
        </w:r>
        <w:r w:rsidR="009F1774">
          <w:rPr>
            <w:noProof/>
            <w:sz w:val="16"/>
            <w:szCs w:val="16"/>
          </w:rPr>
          <w:t>43</w:t>
        </w:r>
        <w:r w:rsidRPr="0015171E">
          <w:rPr>
            <w:noProof/>
            <w:sz w:val="16"/>
            <w:szCs w:val="16"/>
          </w:rPr>
          <w:fldChar w:fldCharType="end"/>
        </w:r>
        <w:r w:rsidRPr="0015171E">
          <w:rPr>
            <w:sz w:val="16"/>
            <w:szCs w:val="16"/>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Default="00C3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F4" w:rsidRDefault="00C37CF4" w:rsidP="00500945">
      <w:pPr>
        <w:spacing w:after="0" w:line="240" w:lineRule="auto"/>
      </w:pPr>
      <w:r>
        <w:separator/>
      </w:r>
    </w:p>
  </w:footnote>
  <w:footnote w:type="continuationSeparator" w:id="0">
    <w:p w:rsidR="00C37CF4" w:rsidRDefault="00C37CF4" w:rsidP="00500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Default="00C3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Default="00C37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CF4" w:rsidRDefault="00C37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432C4ADE"/>
    <w:lvl w:ilvl="0">
      <w:start w:val="1"/>
      <w:numFmt w:val="decimal"/>
      <w:lvlText w:val="%1"/>
      <w:lvlJc w:val="left"/>
      <w:pPr>
        <w:ind w:left="519" w:hanging="361"/>
      </w:pPr>
    </w:lvl>
    <w:lvl w:ilvl="1">
      <w:start w:val="1"/>
      <w:numFmt w:val="decimal"/>
      <w:lvlText w:val="%1.%2"/>
      <w:lvlJc w:val="left"/>
      <w:pPr>
        <w:ind w:left="519" w:hanging="361"/>
      </w:pPr>
      <w:rPr>
        <w:rFonts w:ascii="Arial" w:hAnsi="Arial" w:cs="Arial"/>
        <w:b w:val="0"/>
        <w:bCs/>
        <w:spacing w:val="-1"/>
        <w:w w:val="99"/>
        <w:sz w:val="20"/>
        <w:szCs w:val="20"/>
      </w:rPr>
    </w:lvl>
    <w:lvl w:ilvl="2">
      <w:start w:val="1"/>
      <w:numFmt w:val="decimal"/>
      <w:lvlText w:val="%1.%2.%3"/>
      <w:lvlJc w:val="left"/>
      <w:pPr>
        <w:ind w:left="1239" w:hanging="721"/>
      </w:pPr>
      <w:rPr>
        <w:rFonts w:ascii="Arial" w:hAnsi="Arial" w:cs="Arial"/>
        <w:b w:val="0"/>
        <w:bCs w:val="0"/>
        <w:spacing w:val="-1"/>
        <w:w w:val="99"/>
        <w:sz w:val="20"/>
        <w:szCs w:val="20"/>
      </w:rPr>
    </w:lvl>
    <w:lvl w:ilvl="3">
      <w:numFmt w:val="bullet"/>
      <w:lvlText w:val="•"/>
      <w:lvlJc w:val="left"/>
      <w:pPr>
        <w:ind w:left="3379" w:hanging="721"/>
      </w:pPr>
    </w:lvl>
    <w:lvl w:ilvl="4">
      <w:numFmt w:val="bullet"/>
      <w:lvlText w:val="•"/>
      <w:lvlJc w:val="left"/>
      <w:pPr>
        <w:ind w:left="4448" w:hanging="721"/>
      </w:pPr>
    </w:lvl>
    <w:lvl w:ilvl="5">
      <w:numFmt w:val="bullet"/>
      <w:lvlText w:val="•"/>
      <w:lvlJc w:val="left"/>
      <w:pPr>
        <w:ind w:left="5518" w:hanging="721"/>
      </w:pPr>
    </w:lvl>
    <w:lvl w:ilvl="6">
      <w:numFmt w:val="bullet"/>
      <w:lvlText w:val="•"/>
      <w:lvlJc w:val="left"/>
      <w:pPr>
        <w:ind w:left="6588" w:hanging="721"/>
      </w:pPr>
    </w:lvl>
    <w:lvl w:ilvl="7">
      <w:numFmt w:val="bullet"/>
      <w:lvlText w:val="•"/>
      <w:lvlJc w:val="left"/>
      <w:pPr>
        <w:ind w:left="7657" w:hanging="721"/>
      </w:pPr>
    </w:lvl>
    <w:lvl w:ilvl="8">
      <w:numFmt w:val="bullet"/>
      <w:lvlText w:val="•"/>
      <w:lvlJc w:val="left"/>
      <w:pPr>
        <w:ind w:left="8727" w:hanging="721"/>
      </w:pPr>
    </w:lvl>
  </w:abstractNum>
  <w:abstractNum w:abstractNumId="1">
    <w:nsid w:val="00000403"/>
    <w:multiLevelType w:val="multilevel"/>
    <w:tmpl w:val="3808E632"/>
    <w:lvl w:ilvl="0">
      <w:start w:val="2"/>
      <w:numFmt w:val="decimal"/>
      <w:lvlText w:val="%1"/>
      <w:lvlJc w:val="left"/>
      <w:pPr>
        <w:ind w:left="519" w:hanging="361"/>
      </w:pPr>
      <w:rPr>
        <w:rFonts w:hint="default"/>
      </w:rPr>
    </w:lvl>
    <w:lvl w:ilvl="1">
      <w:start w:val="1"/>
      <w:numFmt w:val="decimal"/>
      <w:lvlText w:val="%1.%2"/>
      <w:lvlJc w:val="left"/>
      <w:pPr>
        <w:ind w:left="519" w:hanging="361"/>
      </w:pPr>
      <w:rPr>
        <w:rFonts w:ascii="Arial" w:hAnsi="Arial" w:cs="Arial" w:hint="default"/>
        <w:b/>
        <w:bCs/>
        <w:spacing w:val="-1"/>
        <w:w w:val="99"/>
        <w:sz w:val="20"/>
        <w:szCs w:val="20"/>
      </w:rPr>
    </w:lvl>
    <w:lvl w:ilvl="2">
      <w:start w:val="2"/>
      <w:numFmt w:val="decimal"/>
      <w:lvlText w:val="%1.%2.%3"/>
      <w:lvlJc w:val="left"/>
      <w:pPr>
        <w:ind w:left="1239" w:hanging="721"/>
      </w:pPr>
      <w:rPr>
        <w:rFonts w:ascii="Arial" w:hAnsi="Arial" w:cs="Arial" w:hint="default"/>
        <w:b w:val="0"/>
        <w:bCs w:val="0"/>
        <w:spacing w:val="-1"/>
        <w:w w:val="99"/>
        <w:sz w:val="20"/>
        <w:szCs w:val="20"/>
      </w:rPr>
    </w:lvl>
    <w:lvl w:ilvl="3">
      <w:numFmt w:val="bullet"/>
      <w:lvlText w:val="•"/>
      <w:lvlJc w:val="left"/>
      <w:pPr>
        <w:ind w:left="3379" w:hanging="721"/>
      </w:pPr>
      <w:rPr>
        <w:rFonts w:hint="default"/>
      </w:rPr>
    </w:lvl>
    <w:lvl w:ilvl="4">
      <w:numFmt w:val="bullet"/>
      <w:lvlText w:val="•"/>
      <w:lvlJc w:val="left"/>
      <w:pPr>
        <w:ind w:left="4448" w:hanging="721"/>
      </w:pPr>
      <w:rPr>
        <w:rFonts w:hint="default"/>
      </w:rPr>
    </w:lvl>
    <w:lvl w:ilvl="5">
      <w:numFmt w:val="bullet"/>
      <w:lvlText w:val="•"/>
      <w:lvlJc w:val="left"/>
      <w:pPr>
        <w:ind w:left="5518" w:hanging="721"/>
      </w:pPr>
      <w:rPr>
        <w:rFonts w:hint="default"/>
      </w:rPr>
    </w:lvl>
    <w:lvl w:ilvl="6">
      <w:numFmt w:val="bullet"/>
      <w:lvlText w:val="•"/>
      <w:lvlJc w:val="left"/>
      <w:pPr>
        <w:ind w:left="6588" w:hanging="721"/>
      </w:pPr>
      <w:rPr>
        <w:rFonts w:hint="default"/>
      </w:rPr>
    </w:lvl>
    <w:lvl w:ilvl="7">
      <w:numFmt w:val="bullet"/>
      <w:lvlText w:val="•"/>
      <w:lvlJc w:val="left"/>
      <w:pPr>
        <w:ind w:left="7657" w:hanging="721"/>
      </w:pPr>
      <w:rPr>
        <w:rFonts w:hint="default"/>
      </w:rPr>
    </w:lvl>
    <w:lvl w:ilvl="8">
      <w:numFmt w:val="bullet"/>
      <w:lvlText w:val="•"/>
      <w:lvlJc w:val="left"/>
      <w:pPr>
        <w:ind w:left="8727" w:hanging="721"/>
      </w:pPr>
      <w:rPr>
        <w:rFonts w:hint="default"/>
      </w:rPr>
    </w:lvl>
  </w:abstractNum>
  <w:abstractNum w:abstractNumId="2">
    <w:nsid w:val="00000404"/>
    <w:multiLevelType w:val="multilevel"/>
    <w:tmpl w:val="818438BA"/>
    <w:lvl w:ilvl="0">
      <w:start w:val="3"/>
      <w:numFmt w:val="decimal"/>
      <w:lvlText w:val="%1"/>
      <w:lvlJc w:val="left"/>
      <w:pPr>
        <w:ind w:left="519" w:hanging="361"/>
      </w:pPr>
    </w:lvl>
    <w:lvl w:ilvl="1">
      <w:start w:val="1"/>
      <w:numFmt w:val="decimal"/>
      <w:lvlText w:val="%1.%2"/>
      <w:lvlJc w:val="left"/>
      <w:pPr>
        <w:ind w:left="519" w:hanging="361"/>
      </w:pPr>
      <w:rPr>
        <w:rFonts w:ascii="Arial" w:hAnsi="Arial" w:cs="Arial"/>
        <w:b w:val="0"/>
        <w:bCs/>
        <w:spacing w:val="-1"/>
        <w:w w:val="99"/>
        <w:sz w:val="20"/>
        <w:szCs w:val="20"/>
      </w:rPr>
    </w:lvl>
    <w:lvl w:ilvl="2">
      <w:start w:val="1"/>
      <w:numFmt w:val="decimal"/>
      <w:lvlText w:val="%1.%2.%3"/>
      <w:lvlJc w:val="left"/>
      <w:pPr>
        <w:ind w:left="1239" w:hanging="721"/>
      </w:pPr>
      <w:rPr>
        <w:rFonts w:ascii="Arial" w:hAnsi="Arial" w:cs="Arial"/>
        <w:b w:val="0"/>
        <w:bCs w:val="0"/>
        <w:spacing w:val="-1"/>
        <w:w w:val="99"/>
        <w:sz w:val="20"/>
        <w:szCs w:val="20"/>
      </w:rPr>
    </w:lvl>
    <w:lvl w:ilvl="3">
      <w:numFmt w:val="bullet"/>
      <w:lvlText w:val="•"/>
      <w:lvlJc w:val="left"/>
      <w:pPr>
        <w:ind w:left="3379" w:hanging="721"/>
      </w:pPr>
    </w:lvl>
    <w:lvl w:ilvl="4">
      <w:numFmt w:val="bullet"/>
      <w:lvlText w:val="•"/>
      <w:lvlJc w:val="left"/>
      <w:pPr>
        <w:ind w:left="4448" w:hanging="721"/>
      </w:pPr>
    </w:lvl>
    <w:lvl w:ilvl="5">
      <w:numFmt w:val="bullet"/>
      <w:lvlText w:val="•"/>
      <w:lvlJc w:val="left"/>
      <w:pPr>
        <w:ind w:left="5518" w:hanging="721"/>
      </w:pPr>
    </w:lvl>
    <w:lvl w:ilvl="6">
      <w:numFmt w:val="bullet"/>
      <w:lvlText w:val="•"/>
      <w:lvlJc w:val="left"/>
      <w:pPr>
        <w:ind w:left="6588" w:hanging="721"/>
      </w:pPr>
    </w:lvl>
    <w:lvl w:ilvl="7">
      <w:numFmt w:val="bullet"/>
      <w:lvlText w:val="•"/>
      <w:lvlJc w:val="left"/>
      <w:pPr>
        <w:ind w:left="7657" w:hanging="721"/>
      </w:pPr>
    </w:lvl>
    <w:lvl w:ilvl="8">
      <w:numFmt w:val="bullet"/>
      <w:lvlText w:val="•"/>
      <w:lvlJc w:val="left"/>
      <w:pPr>
        <w:ind w:left="8727" w:hanging="721"/>
      </w:pPr>
    </w:lvl>
  </w:abstractNum>
  <w:abstractNum w:abstractNumId="3">
    <w:nsid w:val="00000405"/>
    <w:multiLevelType w:val="multilevel"/>
    <w:tmpl w:val="AF561BB8"/>
    <w:lvl w:ilvl="0">
      <w:start w:val="4"/>
      <w:numFmt w:val="decimal"/>
      <w:lvlText w:val="%1"/>
      <w:lvlJc w:val="left"/>
      <w:pPr>
        <w:ind w:left="519" w:hanging="361"/>
      </w:pPr>
    </w:lvl>
    <w:lvl w:ilvl="1">
      <w:start w:val="1"/>
      <w:numFmt w:val="decimal"/>
      <w:lvlText w:val="%1.%2"/>
      <w:lvlJc w:val="left"/>
      <w:pPr>
        <w:ind w:left="519" w:hanging="361"/>
      </w:pPr>
      <w:rPr>
        <w:rFonts w:ascii="Arial" w:hAnsi="Arial" w:cs="Arial"/>
        <w:b w:val="0"/>
        <w:bCs/>
        <w:spacing w:val="-1"/>
        <w:w w:val="99"/>
        <w:sz w:val="20"/>
        <w:szCs w:val="20"/>
      </w:rPr>
    </w:lvl>
    <w:lvl w:ilvl="2">
      <w:start w:val="1"/>
      <w:numFmt w:val="decimal"/>
      <w:lvlText w:val="%1.%2.%3"/>
      <w:lvlJc w:val="left"/>
      <w:pPr>
        <w:ind w:left="1239" w:hanging="721"/>
      </w:pPr>
      <w:rPr>
        <w:rFonts w:ascii="Arial" w:hAnsi="Arial" w:cs="Arial"/>
        <w:b w:val="0"/>
        <w:bCs w:val="0"/>
        <w:spacing w:val="-1"/>
        <w:w w:val="99"/>
        <w:sz w:val="20"/>
        <w:szCs w:val="20"/>
      </w:rPr>
    </w:lvl>
    <w:lvl w:ilvl="3">
      <w:numFmt w:val="bullet"/>
      <w:lvlText w:val="•"/>
      <w:lvlJc w:val="left"/>
      <w:pPr>
        <w:ind w:left="3379" w:hanging="721"/>
      </w:pPr>
    </w:lvl>
    <w:lvl w:ilvl="4">
      <w:numFmt w:val="bullet"/>
      <w:lvlText w:val="•"/>
      <w:lvlJc w:val="left"/>
      <w:pPr>
        <w:ind w:left="4448" w:hanging="721"/>
      </w:pPr>
    </w:lvl>
    <w:lvl w:ilvl="5">
      <w:numFmt w:val="bullet"/>
      <w:lvlText w:val="•"/>
      <w:lvlJc w:val="left"/>
      <w:pPr>
        <w:ind w:left="5518" w:hanging="721"/>
      </w:pPr>
    </w:lvl>
    <w:lvl w:ilvl="6">
      <w:numFmt w:val="bullet"/>
      <w:lvlText w:val="•"/>
      <w:lvlJc w:val="left"/>
      <w:pPr>
        <w:ind w:left="6588" w:hanging="721"/>
      </w:pPr>
    </w:lvl>
    <w:lvl w:ilvl="7">
      <w:numFmt w:val="bullet"/>
      <w:lvlText w:val="•"/>
      <w:lvlJc w:val="left"/>
      <w:pPr>
        <w:ind w:left="7657" w:hanging="721"/>
      </w:pPr>
    </w:lvl>
    <w:lvl w:ilvl="8">
      <w:numFmt w:val="bullet"/>
      <w:lvlText w:val="•"/>
      <w:lvlJc w:val="left"/>
      <w:pPr>
        <w:ind w:left="8727" w:hanging="721"/>
      </w:pPr>
    </w:lvl>
  </w:abstractNum>
  <w:abstractNum w:abstractNumId="4">
    <w:nsid w:val="04D57FE1"/>
    <w:multiLevelType w:val="hybridMultilevel"/>
    <w:tmpl w:val="719A7A4A"/>
    <w:lvl w:ilvl="0" w:tplc="81A080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140F6"/>
    <w:multiLevelType w:val="hybridMultilevel"/>
    <w:tmpl w:val="345E49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BC10B5"/>
    <w:multiLevelType w:val="hybridMultilevel"/>
    <w:tmpl w:val="4B1AB5E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7162C"/>
    <w:multiLevelType w:val="hybridMultilevel"/>
    <w:tmpl w:val="96FAA3A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4462D"/>
    <w:multiLevelType w:val="hybridMultilevel"/>
    <w:tmpl w:val="D3F2A040"/>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33D67"/>
    <w:multiLevelType w:val="hybridMultilevel"/>
    <w:tmpl w:val="AFE21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5DC42B1"/>
    <w:multiLevelType w:val="hybridMultilevel"/>
    <w:tmpl w:val="A7A4DFD6"/>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414D9C"/>
    <w:multiLevelType w:val="hybridMultilevel"/>
    <w:tmpl w:val="5B8C785C"/>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AF4E65"/>
    <w:multiLevelType w:val="hybridMultilevel"/>
    <w:tmpl w:val="A2DA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971E7C"/>
    <w:multiLevelType w:val="multilevel"/>
    <w:tmpl w:val="FEB882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7856E9"/>
    <w:multiLevelType w:val="hybridMultilevel"/>
    <w:tmpl w:val="D68C4BA2"/>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A3299D"/>
    <w:multiLevelType w:val="hybridMultilevel"/>
    <w:tmpl w:val="328C8506"/>
    <w:lvl w:ilvl="0" w:tplc="81A080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D10078"/>
    <w:multiLevelType w:val="hybridMultilevel"/>
    <w:tmpl w:val="6AEAE926"/>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DD7C1B"/>
    <w:multiLevelType w:val="hybridMultilevel"/>
    <w:tmpl w:val="F41C98E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73692"/>
    <w:multiLevelType w:val="hybridMultilevel"/>
    <w:tmpl w:val="56B27FF6"/>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577DA8"/>
    <w:multiLevelType w:val="hybridMultilevel"/>
    <w:tmpl w:val="B3D0CF4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D3604"/>
    <w:multiLevelType w:val="hybridMultilevel"/>
    <w:tmpl w:val="3A369CCA"/>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22265D"/>
    <w:multiLevelType w:val="hybridMultilevel"/>
    <w:tmpl w:val="E16EE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A2D47EF"/>
    <w:multiLevelType w:val="hybridMultilevel"/>
    <w:tmpl w:val="A364D950"/>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5F26C6"/>
    <w:multiLevelType w:val="hybridMultilevel"/>
    <w:tmpl w:val="455C44B6"/>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CB2D5D"/>
    <w:multiLevelType w:val="hybridMultilevel"/>
    <w:tmpl w:val="21262C2E"/>
    <w:lvl w:ilvl="0" w:tplc="569CF0FA">
      <w:numFmt w:val="bullet"/>
      <w:lvlText w:val="-"/>
      <w:lvlJc w:val="left"/>
      <w:pPr>
        <w:ind w:left="360" w:hanging="360"/>
      </w:pPr>
      <w:rPr>
        <w:rFonts w:ascii="Calibri Light" w:eastAsiaTheme="minorHAnsi"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3BA20D8"/>
    <w:multiLevelType w:val="hybridMultilevel"/>
    <w:tmpl w:val="53C28C0E"/>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91552"/>
    <w:multiLevelType w:val="hybridMultilevel"/>
    <w:tmpl w:val="0A328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63A16F2"/>
    <w:multiLevelType w:val="hybridMultilevel"/>
    <w:tmpl w:val="CC82257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20FDA"/>
    <w:multiLevelType w:val="hybridMultilevel"/>
    <w:tmpl w:val="99722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74051A5"/>
    <w:multiLevelType w:val="hybridMultilevel"/>
    <w:tmpl w:val="D61A2E5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A40E6A"/>
    <w:multiLevelType w:val="hybridMultilevel"/>
    <w:tmpl w:val="6108CB1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EE61A7"/>
    <w:multiLevelType w:val="hybridMultilevel"/>
    <w:tmpl w:val="234A576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E1142"/>
    <w:multiLevelType w:val="hybridMultilevel"/>
    <w:tmpl w:val="A9E8D4A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040BBF"/>
    <w:multiLevelType w:val="hybridMultilevel"/>
    <w:tmpl w:val="BE70802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0F457F"/>
    <w:multiLevelType w:val="hybridMultilevel"/>
    <w:tmpl w:val="B2804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52A0C31"/>
    <w:multiLevelType w:val="hybridMultilevel"/>
    <w:tmpl w:val="ADF045B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A4A35"/>
    <w:multiLevelType w:val="hybridMultilevel"/>
    <w:tmpl w:val="39F6EFBC"/>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0C6F03"/>
    <w:multiLevelType w:val="hybridMultilevel"/>
    <w:tmpl w:val="45DA20B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AE4852"/>
    <w:multiLevelType w:val="hybridMultilevel"/>
    <w:tmpl w:val="63CAB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71232FC"/>
    <w:multiLevelType w:val="hybridMultilevel"/>
    <w:tmpl w:val="4F7A4AB6"/>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D068E"/>
    <w:multiLevelType w:val="hybridMultilevel"/>
    <w:tmpl w:val="02E2D53E"/>
    <w:lvl w:ilvl="0" w:tplc="4C6E98B0">
      <w:start w:val="19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47F82992"/>
    <w:multiLevelType w:val="multilevel"/>
    <w:tmpl w:val="F2984982"/>
    <w:lvl w:ilvl="0">
      <w:start w:val="2"/>
      <w:numFmt w:val="decimal"/>
      <w:lvlText w:val="%1"/>
      <w:lvlJc w:val="left"/>
      <w:pPr>
        <w:ind w:left="519" w:hanging="361"/>
      </w:pPr>
      <w:rPr>
        <w:rFonts w:hint="default"/>
      </w:rPr>
    </w:lvl>
    <w:lvl w:ilvl="1">
      <w:start w:val="1"/>
      <w:numFmt w:val="decimal"/>
      <w:lvlText w:val="%1.%2"/>
      <w:lvlJc w:val="left"/>
      <w:pPr>
        <w:ind w:left="519" w:hanging="361"/>
      </w:pPr>
      <w:rPr>
        <w:rFonts w:ascii="Arial" w:hAnsi="Arial" w:cs="Arial" w:hint="default"/>
        <w:b/>
        <w:bCs/>
        <w:spacing w:val="-1"/>
        <w:w w:val="99"/>
        <w:sz w:val="20"/>
        <w:szCs w:val="20"/>
      </w:rPr>
    </w:lvl>
    <w:lvl w:ilvl="2">
      <w:start w:val="4"/>
      <w:numFmt w:val="decimal"/>
      <w:lvlText w:val="%1.%2.%3"/>
      <w:lvlJc w:val="left"/>
      <w:pPr>
        <w:ind w:left="1239" w:hanging="721"/>
      </w:pPr>
      <w:rPr>
        <w:rFonts w:ascii="Arial" w:hAnsi="Arial" w:cs="Arial" w:hint="default"/>
        <w:b w:val="0"/>
        <w:bCs w:val="0"/>
        <w:spacing w:val="-1"/>
        <w:w w:val="99"/>
        <w:sz w:val="20"/>
        <w:szCs w:val="20"/>
      </w:rPr>
    </w:lvl>
    <w:lvl w:ilvl="3">
      <w:numFmt w:val="bullet"/>
      <w:lvlText w:val="•"/>
      <w:lvlJc w:val="left"/>
      <w:pPr>
        <w:ind w:left="3379" w:hanging="721"/>
      </w:pPr>
      <w:rPr>
        <w:rFonts w:hint="default"/>
      </w:rPr>
    </w:lvl>
    <w:lvl w:ilvl="4">
      <w:numFmt w:val="bullet"/>
      <w:lvlText w:val="•"/>
      <w:lvlJc w:val="left"/>
      <w:pPr>
        <w:ind w:left="4448" w:hanging="721"/>
      </w:pPr>
      <w:rPr>
        <w:rFonts w:hint="default"/>
      </w:rPr>
    </w:lvl>
    <w:lvl w:ilvl="5">
      <w:numFmt w:val="bullet"/>
      <w:lvlText w:val="•"/>
      <w:lvlJc w:val="left"/>
      <w:pPr>
        <w:ind w:left="5518" w:hanging="721"/>
      </w:pPr>
      <w:rPr>
        <w:rFonts w:hint="default"/>
      </w:rPr>
    </w:lvl>
    <w:lvl w:ilvl="6">
      <w:numFmt w:val="bullet"/>
      <w:lvlText w:val="•"/>
      <w:lvlJc w:val="left"/>
      <w:pPr>
        <w:ind w:left="6588" w:hanging="721"/>
      </w:pPr>
      <w:rPr>
        <w:rFonts w:hint="default"/>
      </w:rPr>
    </w:lvl>
    <w:lvl w:ilvl="7">
      <w:numFmt w:val="bullet"/>
      <w:lvlText w:val="•"/>
      <w:lvlJc w:val="left"/>
      <w:pPr>
        <w:ind w:left="7657" w:hanging="721"/>
      </w:pPr>
      <w:rPr>
        <w:rFonts w:hint="default"/>
      </w:rPr>
    </w:lvl>
    <w:lvl w:ilvl="8">
      <w:numFmt w:val="bullet"/>
      <w:lvlText w:val="•"/>
      <w:lvlJc w:val="left"/>
      <w:pPr>
        <w:ind w:left="8727" w:hanging="721"/>
      </w:pPr>
      <w:rPr>
        <w:rFonts w:hint="default"/>
      </w:rPr>
    </w:lvl>
  </w:abstractNum>
  <w:abstractNum w:abstractNumId="42">
    <w:nsid w:val="49B327CA"/>
    <w:multiLevelType w:val="hybridMultilevel"/>
    <w:tmpl w:val="41DCECC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361D6B"/>
    <w:multiLevelType w:val="hybridMultilevel"/>
    <w:tmpl w:val="79B23790"/>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E00FBF"/>
    <w:multiLevelType w:val="hybridMultilevel"/>
    <w:tmpl w:val="66B0F370"/>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102103A"/>
    <w:multiLevelType w:val="hybridMultilevel"/>
    <w:tmpl w:val="47480C9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0C2303"/>
    <w:multiLevelType w:val="hybridMultilevel"/>
    <w:tmpl w:val="F4D890CC"/>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87E1B44"/>
    <w:multiLevelType w:val="multilevel"/>
    <w:tmpl w:val="9E4E9522"/>
    <w:lvl w:ilvl="0">
      <w:start w:val="1"/>
      <w:numFmt w:val="decimal"/>
      <w:lvlText w:val="%1"/>
      <w:lvlJc w:val="left"/>
      <w:pPr>
        <w:ind w:left="519" w:hanging="361"/>
      </w:pPr>
      <w:rPr>
        <w:rFonts w:hint="default"/>
      </w:rPr>
    </w:lvl>
    <w:lvl w:ilvl="1">
      <w:start w:val="1"/>
      <w:numFmt w:val="decimal"/>
      <w:lvlText w:val="%1.%2"/>
      <w:lvlJc w:val="left"/>
      <w:pPr>
        <w:ind w:left="519" w:hanging="361"/>
      </w:pPr>
      <w:rPr>
        <w:rFonts w:ascii="Arial" w:hAnsi="Arial" w:cs="Arial" w:hint="default"/>
        <w:b w:val="0"/>
        <w:bCs/>
        <w:spacing w:val="-1"/>
        <w:w w:val="99"/>
        <w:sz w:val="20"/>
        <w:szCs w:val="20"/>
      </w:rPr>
    </w:lvl>
    <w:lvl w:ilvl="2">
      <w:start w:val="4"/>
      <w:numFmt w:val="decimal"/>
      <w:lvlText w:val="%1.%2.%3"/>
      <w:lvlJc w:val="left"/>
      <w:pPr>
        <w:ind w:left="1239" w:hanging="721"/>
      </w:pPr>
      <w:rPr>
        <w:rFonts w:ascii="Arial" w:hAnsi="Arial" w:cs="Arial" w:hint="default"/>
        <w:b w:val="0"/>
        <w:bCs w:val="0"/>
        <w:spacing w:val="-1"/>
        <w:w w:val="99"/>
        <w:sz w:val="20"/>
        <w:szCs w:val="20"/>
      </w:rPr>
    </w:lvl>
    <w:lvl w:ilvl="3">
      <w:numFmt w:val="bullet"/>
      <w:lvlText w:val="•"/>
      <w:lvlJc w:val="left"/>
      <w:pPr>
        <w:ind w:left="3379" w:hanging="721"/>
      </w:pPr>
      <w:rPr>
        <w:rFonts w:hint="default"/>
      </w:rPr>
    </w:lvl>
    <w:lvl w:ilvl="4">
      <w:numFmt w:val="bullet"/>
      <w:lvlText w:val="•"/>
      <w:lvlJc w:val="left"/>
      <w:pPr>
        <w:ind w:left="4448" w:hanging="721"/>
      </w:pPr>
      <w:rPr>
        <w:rFonts w:hint="default"/>
      </w:rPr>
    </w:lvl>
    <w:lvl w:ilvl="5">
      <w:numFmt w:val="bullet"/>
      <w:lvlText w:val="•"/>
      <w:lvlJc w:val="left"/>
      <w:pPr>
        <w:ind w:left="5518" w:hanging="721"/>
      </w:pPr>
      <w:rPr>
        <w:rFonts w:hint="default"/>
      </w:rPr>
    </w:lvl>
    <w:lvl w:ilvl="6">
      <w:numFmt w:val="bullet"/>
      <w:lvlText w:val="•"/>
      <w:lvlJc w:val="left"/>
      <w:pPr>
        <w:ind w:left="6588" w:hanging="721"/>
      </w:pPr>
      <w:rPr>
        <w:rFonts w:hint="default"/>
      </w:rPr>
    </w:lvl>
    <w:lvl w:ilvl="7">
      <w:numFmt w:val="bullet"/>
      <w:lvlText w:val="•"/>
      <w:lvlJc w:val="left"/>
      <w:pPr>
        <w:ind w:left="7657" w:hanging="721"/>
      </w:pPr>
      <w:rPr>
        <w:rFonts w:hint="default"/>
      </w:rPr>
    </w:lvl>
    <w:lvl w:ilvl="8">
      <w:numFmt w:val="bullet"/>
      <w:lvlText w:val="•"/>
      <w:lvlJc w:val="left"/>
      <w:pPr>
        <w:ind w:left="8727" w:hanging="721"/>
      </w:pPr>
      <w:rPr>
        <w:rFonts w:hint="default"/>
      </w:rPr>
    </w:lvl>
  </w:abstractNum>
  <w:abstractNum w:abstractNumId="48">
    <w:nsid w:val="589F0C40"/>
    <w:multiLevelType w:val="hybridMultilevel"/>
    <w:tmpl w:val="4B60F478"/>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A75EB4"/>
    <w:multiLevelType w:val="hybridMultilevel"/>
    <w:tmpl w:val="D1C2937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E4239F"/>
    <w:multiLevelType w:val="hybridMultilevel"/>
    <w:tmpl w:val="932CA8B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9E633C"/>
    <w:multiLevelType w:val="hybridMultilevel"/>
    <w:tmpl w:val="6A0A8BE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1B3B30"/>
    <w:multiLevelType w:val="hybridMultilevel"/>
    <w:tmpl w:val="9EF22E7C"/>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2241BB"/>
    <w:multiLevelType w:val="hybridMultilevel"/>
    <w:tmpl w:val="E9A01ECC"/>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7113600"/>
    <w:multiLevelType w:val="hybridMultilevel"/>
    <w:tmpl w:val="B4CED4C6"/>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EF0533"/>
    <w:multiLevelType w:val="hybridMultilevel"/>
    <w:tmpl w:val="4824EC04"/>
    <w:lvl w:ilvl="0" w:tplc="81A08062">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56">
    <w:nsid w:val="6A1210E1"/>
    <w:multiLevelType w:val="hybridMultilevel"/>
    <w:tmpl w:val="963E72A8"/>
    <w:lvl w:ilvl="0" w:tplc="569CF0F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1C7EB9"/>
    <w:multiLevelType w:val="hybridMultilevel"/>
    <w:tmpl w:val="A7BEBD4A"/>
    <w:lvl w:ilvl="0" w:tplc="569CF0F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4B04DA"/>
    <w:multiLevelType w:val="hybridMultilevel"/>
    <w:tmpl w:val="78B2BFD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597890"/>
    <w:multiLevelType w:val="multilevel"/>
    <w:tmpl w:val="FEB882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4C5E3C"/>
    <w:multiLevelType w:val="hybridMultilevel"/>
    <w:tmpl w:val="DBDAEB78"/>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407951"/>
    <w:multiLevelType w:val="hybridMultilevel"/>
    <w:tmpl w:val="BA12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E2F4379"/>
    <w:multiLevelType w:val="hybridMultilevel"/>
    <w:tmpl w:val="999A3D96"/>
    <w:lvl w:ilvl="0" w:tplc="569CF0FA">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F056D9C"/>
    <w:multiLevelType w:val="hybridMultilevel"/>
    <w:tmpl w:val="B3B6C36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2D6F94"/>
    <w:multiLevelType w:val="hybridMultilevel"/>
    <w:tmpl w:val="9C6208EA"/>
    <w:lvl w:ilvl="0" w:tplc="569CF0FA">
      <w:numFmt w:val="bullet"/>
      <w:lvlText w:val="-"/>
      <w:lvlJc w:val="left"/>
      <w:pPr>
        <w:ind w:left="360" w:hanging="360"/>
      </w:pPr>
      <w:rPr>
        <w:rFonts w:ascii="Calibri Light" w:eastAsiaTheme="minorHAnsi"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03152A1"/>
    <w:multiLevelType w:val="hybridMultilevel"/>
    <w:tmpl w:val="46E07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11221BC"/>
    <w:multiLevelType w:val="hybridMultilevel"/>
    <w:tmpl w:val="B54CBEFA"/>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4226E8"/>
    <w:multiLevelType w:val="hybridMultilevel"/>
    <w:tmpl w:val="94DA1396"/>
    <w:lvl w:ilvl="0" w:tplc="569CF0FA">
      <w:numFmt w:val="bullet"/>
      <w:lvlText w:val="-"/>
      <w:lvlJc w:val="left"/>
      <w:pPr>
        <w:ind w:left="720" w:hanging="360"/>
      </w:pPr>
      <w:rPr>
        <w:rFonts w:ascii="Calibri Light" w:eastAsiaTheme="minorHAnsi" w:hAnsi="Calibri Light" w:cstheme="minorBidi"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2916768"/>
    <w:multiLevelType w:val="hybridMultilevel"/>
    <w:tmpl w:val="8A9E34E2"/>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496725"/>
    <w:multiLevelType w:val="hybridMultilevel"/>
    <w:tmpl w:val="8F08917E"/>
    <w:lvl w:ilvl="0" w:tplc="81A080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460510A"/>
    <w:multiLevelType w:val="hybridMultilevel"/>
    <w:tmpl w:val="8660B6B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FB72B9"/>
    <w:multiLevelType w:val="hybridMultilevel"/>
    <w:tmpl w:val="DB0E5BE4"/>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3C1C0A"/>
    <w:multiLevelType w:val="hybridMultilevel"/>
    <w:tmpl w:val="69BE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321A5D"/>
    <w:multiLevelType w:val="hybridMultilevel"/>
    <w:tmpl w:val="9894FC00"/>
    <w:lvl w:ilvl="0" w:tplc="0C09000F">
      <w:start w:val="1"/>
      <w:numFmt w:val="decimal"/>
      <w:lvlText w:val="%1."/>
      <w:lvlJc w:val="left"/>
      <w:pPr>
        <w:ind w:left="152" w:hanging="360"/>
      </w:pPr>
    </w:lvl>
    <w:lvl w:ilvl="1" w:tplc="0C09000F">
      <w:start w:val="1"/>
      <w:numFmt w:val="decimal"/>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74">
    <w:nsid w:val="7F21771A"/>
    <w:multiLevelType w:val="hybridMultilevel"/>
    <w:tmpl w:val="F92A866E"/>
    <w:lvl w:ilvl="0" w:tplc="81A08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73"/>
  </w:num>
  <w:num w:numId="3">
    <w:abstractNumId w:val="55"/>
  </w:num>
  <w:num w:numId="4">
    <w:abstractNumId w:val="20"/>
  </w:num>
  <w:num w:numId="5">
    <w:abstractNumId w:val="46"/>
  </w:num>
  <w:num w:numId="6">
    <w:abstractNumId w:val="39"/>
  </w:num>
  <w:num w:numId="7">
    <w:abstractNumId w:val="26"/>
  </w:num>
  <w:num w:numId="8">
    <w:abstractNumId w:val="61"/>
  </w:num>
  <w:num w:numId="9">
    <w:abstractNumId w:val="65"/>
  </w:num>
  <w:num w:numId="10">
    <w:abstractNumId w:val="40"/>
  </w:num>
  <w:num w:numId="11">
    <w:abstractNumId w:val="67"/>
  </w:num>
  <w:num w:numId="12">
    <w:abstractNumId w:val="18"/>
  </w:num>
  <w:num w:numId="13">
    <w:abstractNumId w:val="11"/>
  </w:num>
  <w:num w:numId="14">
    <w:abstractNumId w:val="62"/>
  </w:num>
  <w:num w:numId="15">
    <w:abstractNumId w:val="10"/>
  </w:num>
  <w:num w:numId="16">
    <w:abstractNumId w:val="14"/>
  </w:num>
  <w:num w:numId="17">
    <w:abstractNumId w:val="3"/>
  </w:num>
  <w:num w:numId="18">
    <w:abstractNumId w:val="2"/>
  </w:num>
  <w:num w:numId="19">
    <w:abstractNumId w:val="1"/>
  </w:num>
  <w:num w:numId="20">
    <w:abstractNumId w:val="0"/>
  </w:num>
  <w:num w:numId="21">
    <w:abstractNumId w:val="47"/>
  </w:num>
  <w:num w:numId="22">
    <w:abstractNumId w:val="8"/>
  </w:num>
  <w:num w:numId="23">
    <w:abstractNumId w:val="44"/>
  </w:num>
  <w:num w:numId="24">
    <w:abstractNumId w:val="56"/>
  </w:num>
  <w:num w:numId="25">
    <w:abstractNumId w:val="57"/>
  </w:num>
  <w:num w:numId="26">
    <w:abstractNumId w:val="53"/>
  </w:num>
  <w:num w:numId="27">
    <w:abstractNumId w:val="64"/>
  </w:num>
  <w:num w:numId="28">
    <w:abstractNumId w:val="24"/>
  </w:num>
  <w:num w:numId="29">
    <w:abstractNumId w:val="15"/>
  </w:num>
  <w:num w:numId="30">
    <w:abstractNumId w:val="69"/>
  </w:num>
  <w:num w:numId="31">
    <w:abstractNumId w:val="59"/>
  </w:num>
  <w:num w:numId="32">
    <w:abstractNumId w:val="13"/>
  </w:num>
  <w:num w:numId="33">
    <w:abstractNumId w:val="6"/>
  </w:num>
  <w:num w:numId="34">
    <w:abstractNumId w:val="29"/>
  </w:num>
  <w:num w:numId="35">
    <w:abstractNumId w:val="37"/>
  </w:num>
  <w:num w:numId="36">
    <w:abstractNumId w:val="7"/>
  </w:num>
  <w:num w:numId="37">
    <w:abstractNumId w:val="51"/>
  </w:num>
  <w:num w:numId="38">
    <w:abstractNumId w:val="50"/>
  </w:num>
  <w:num w:numId="39">
    <w:abstractNumId w:val="74"/>
  </w:num>
  <w:num w:numId="40">
    <w:abstractNumId w:val="19"/>
  </w:num>
  <w:num w:numId="41">
    <w:abstractNumId w:val="36"/>
  </w:num>
  <w:num w:numId="42">
    <w:abstractNumId w:val="54"/>
  </w:num>
  <w:num w:numId="43">
    <w:abstractNumId w:val="22"/>
  </w:num>
  <w:num w:numId="44">
    <w:abstractNumId w:val="48"/>
  </w:num>
  <w:num w:numId="45">
    <w:abstractNumId w:val="30"/>
  </w:num>
  <w:num w:numId="46">
    <w:abstractNumId w:val="71"/>
  </w:num>
  <w:num w:numId="47">
    <w:abstractNumId w:val="23"/>
  </w:num>
  <w:num w:numId="48">
    <w:abstractNumId w:val="60"/>
  </w:num>
  <w:num w:numId="49">
    <w:abstractNumId w:val="32"/>
  </w:num>
  <w:num w:numId="50">
    <w:abstractNumId w:val="43"/>
  </w:num>
  <w:num w:numId="51">
    <w:abstractNumId w:val="33"/>
  </w:num>
  <w:num w:numId="52">
    <w:abstractNumId w:val="49"/>
  </w:num>
  <w:num w:numId="53">
    <w:abstractNumId w:val="66"/>
  </w:num>
  <w:num w:numId="54">
    <w:abstractNumId w:val="17"/>
  </w:num>
  <w:num w:numId="55">
    <w:abstractNumId w:val="42"/>
  </w:num>
  <w:num w:numId="56">
    <w:abstractNumId w:val="58"/>
  </w:num>
  <w:num w:numId="57">
    <w:abstractNumId w:val="52"/>
  </w:num>
  <w:num w:numId="58">
    <w:abstractNumId w:val="70"/>
  </w:num>
  <w:num w:numId="59">
    <w:abstractNumId w:val="63"/>
  </w:num>
  <w:num w:numId="60">
    <w:abstractNumId w:val="45"/>
  </w:num>
  <w:num w:numId="61">
    <w:abstractNumId w:val="16"/>
  </w:num>
  <w:num w:numId="62">
    <w:abstractNumId w:val="35"/>
  </w:num>
  <w:num w:numId="63">
    <w:abstractNumId w:val="68"/>
  </w:num>
  <w:num w:numId="64">
    <w:abstractNumId w:val="25"/>
  </w:num>
  <w:num w:numId="65">
    <w:abstractNumId w:val="31"/>
  </w:num>
  <w:num w:numId="66">
    <w:abstractNumId w:val="27"/>
  </w:num>
  <w:num w:numId="67">
    <w:abstractNumId w:val="4"/>
  </w:num>
  <w:num w:numId="68">
    <w:abstractNumId w:val="12"/>
  </w:num>
  <w:num w:numId="69">
    <w:abstractNumId w:val="41"/>
  </w:num>
  <w:num w:numId="70">
    <w:abstractNumId w:val="34"/>
  </w:num>
  <w:num w:numId="71">
    <w:abstractNumId w:val="28"/>
  </w:num>
  <w:num w:numId="72">
    <w:abstractNumId w:val="5"/>
  </w:num>
  <w:num w:numId="73">
    <w:abstractNumId w:val="38"/>
  </w:num>
  <w:num w:numId="74">
    <w:abstractNumId w:val="9"/>
  </w:num>
  <w:num w:numId="75">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AD"/>
    <w:rsid w:val="00003D11"/>
    <w:rsid w:val="00021653"/>
    <w:rsid w:val="00024C08"/>
    <w:rsid w:val="00033BD1"/>
    <w:rsid w:val="00041D27"/>
    <w:rsid w:val="00054805"/>
    <w:rsid w:val="00055F2C"/>
    <w:rsid w:val="0006165C"/>
    <w:rsid w:val="000734BD"/>
    <w:rsid w:val="00083BB6"/>
    <w:rsid w:val="000A4C97"/>
    <w:rsid w:val="000B1C31"/>
    <w:rsid w:val="000B46EF"/>
    <w:rsid w:val="000C3F9B"/>
    <w:rsid w:val="000C4F98"/>
    <w:rsid w:val="000C63A8"/>
    <w:rsid w:val="000D36E0"/>
    <w:rsid w:val="000E5570"/>
    <w:rsid w:val="000E64BB"/>
    <w:rsid w:val="001039B7"/>
    <w:rsid w:val="00105894"/>
    <w:rsid w:val="00127954"/>
    <w:rsid w:val="00137ABE"/>
    <w:rsid w:val="001406E3"/>
    <w:rsid w:val="0015171E"/>
    <w:rsid w:val="00155C49"/>
    <w:rsid w:val="0016633B"/>
    <w:rsid w:val="00184673"/>
    <w:rsid w:val="001A4044"/>
    <w:rsid w:val="001A41BC"/>
    <w:rsid w:val="001A4A89"/>
    <w:rsid w:val="001A5DC7"/>
    <w:rsid w:val="001B72B6"/>
    <w:rsid w:val="001C6373"/>
    <w:rsid w:val="001D0590"/>
    <w:rsid w:val="001F0B64"/>
    <w:rsid w:val="00215873"/>
    <w:rsid w:val="002239BC"/>
    <w:rsid w:val="002271F6"/>
    <w:rsid w:val="0023467C"/>
    <w:rsid w:val="0025198D"/>
    <w:rsid w:val="00271D6D"/>
    <w:rsid w:val="002920EA"/>
    <w:rsid w:val="0029213B"/>
    <w:rsid w:val="002A3A54"/>
    <w:rsid w:val="002B64CA"/>
    <w:rsid w:val="002B7ABC"/>
    <w:rsid w:val="002C3308"/>
    <w:rsid w:val="002D5337"/>
    <w:rsid w:val="002E5AED"/>
    <w:rsid w:val="002F233C"/>
    <w:rsid w:val="003209FD"/>
    <w:rsid w:val="00346F2D"/>
    <w:rsid w:val="00361BCA"/>
    <w:rsid w:val="00361E22"/>
    <w:rsid w:val="0037702C"/>
    <w:rsid w:val="0039103B"/>
    <w:rsid w:val="003A0DB5"/>
    <w:rsid w:val="003A588A"/>
    <w:rsid w:val="003C0861"/>
    <w:rsid w:val="003C25FE"/>
    <w:rsid w:val="003C7088"/>
    <w:rsid w:val="003E7504"/>
    <w:rsid w:val="00414F63"/>
    <w:rsid w:val="00416060"/>
    <w:rsid w:val="00421299"/>
    <w:rsid w:val="004426D4"/>
    <w:rsid w:val="00447E85"/>
    <w:rsid w:val="0047185B"/>
    <w:rsid w:val="004822C8"/>
    <w:rsid w:val="00486E50"/>
    <w:rsid w:val="004B22CB"/>
    <w:rsid w:val="004C3583"/>
    <w:rsid w:val="004D655F"/>
    <w:rsid w:val="00500945"/>
    <w:rsid w:val="00506E72"/>
    <w:rsid w:val="00523784"/>
    <w:rsid w:val="00551DEA"/>
    <w:rsid w:val="0057284D"/>
    <w:rsid w:val="00582A64"/>
    <w:rsid w:val="005924BC"/>
    <w:rsid w:val="005B0070"/>
    <w:rsid w:val="005B407C"/>
    <w:rsid w:val="005C671A"/>
    <w:rsid w:val="00613AEE"/>
    <w:rsid w:val="00622454"/>
    <w:rsid w:val="0063788D"/>
    <w:rsid w:val="006615B7"/>
    <w:rsid w:val="00680012"/>
    <w:rsid w:val="0068562D"/>
    <w:rsid w:val="00690B22"/>
    <w:rsid w:val="006A53D6"/>
    <w:rsid w:val="006B3958"/>
    <w:rsid w:val="006C7619"/>
    <w:rsid w:val="006E69E7"/>
    <w:rsid w:val="006E75F9"/>
    <w:rsid w:val="007162AF"/>
    <w:rsid w:val="0072495C"/>
    <w:rsid w:val="0073263E"/>
    <w:rsid w:val="007352EF"/>
    <w:rsid w:val="007423C5"/>
    <w:rsid w:val="00744E84"/>
    <w:rsid w:val="00755CFE"/>
    <w:rsid w:val="00767C5F"/>
    <w:rsid w:val="00773E25"/>
    <w:rsid w:val="007A07B4"/>
    <w:rsid w:val="007D13C2"/>
    <w:rsid w:val="007D464A"/>
    <w:rsid w:val="007E00A5"/>
    <w:rsid w:val="007E19BE"/>
    <w:rsid w:val="007E6797"/>
    <w:rsid w:val="007F136F"/>
    <w:rsid w:val="007F7472"/>
    <w:rsid w:val="00810080"/>
    <w:rsid w:val="00816C09"/>
    <w:rsid w:val="00817BA4"/>
    <w:rsid w:val="008251B0"/>
    <w:rsid w:val="0082759B"/>
    <w:rsid w:val="00841C7A"/>
    <w:rsid w:val="00842648"/>
    <w:rsid w:val="00842C53"/>
    <w:rsid w:val="00843448"/>
    <w:rsid w:val="00862B34"/>
    <w:rsid w:val="008805BC"/>
    <w:rsid w:val="00880F3F"/>
    <w:rsid w:val="00883E52"/>
    <w:rsid w:val="00887211"/>
    <w:rsid w:val="00890B91"/>
    <w:rsid w:val="008B1895"/>
    <w:rsid w:val="008B2545"/>
    <w:rsid w:val="008D55C5"/>
    <w:rsid w:val="009117A3"/>
    <w:rsid w:val="00916846"/>
    <w:rsid w:val="00941624"/>
    <w:rsid w:val="00942BC9"/>
    <w:rsid w:val="009460B1"/>
    <w:rsid w:val="009620E3"/>
    <w:rsid w:val="009636EF"/>
    <w:rsid w:val="0097097A"/>
    <w:rsid w:val="00971F98"/>
    <w:rsid w:val="009817BE"/>
    <w:rsid w:val="009926A3"/>
    <w:rsid w:val="009B2A9D"/>
    <w:rsid w:val="009B4AFD"/>
    <w:rsid w:val="009B5FD4"/>
    <w:rsid w:val="009D0968"/>
    <w:rsid w:val="009D428A"/>
    <w:rsid w:val="009F1774"/>
    <w:rsid w:val="00A174B6"/>
    <w:rsid w:val="00A32162"/>
    <w:rsid w:val="00A418FE"/>
    <w:rsid w:val="00A82A28"/>
    <w:rsid w:val="00A94ABB"/>
    <w:rsid w:val="00AB7790"/>
    <w:rsid w:val="00AE0935"/>
    <w:rsid w:val="00B06CB2"/>
    <w:rsid w:val="00B157F3"/>
    <w:rsid w:val="00B34F60"/>
    <w:rsid w:val="00B574F7"/>
    <w:rsid w:val="00B7504F"/>
    <w:rsid w:val="00B80363"/>
    <w:rsid w:val="00B84CEE"/>
    <w:rsid w:val="00B9249D"/>
    <w:rsid w:val="00B92DD0"/>
    <w:rsid w:val="00BA30C8"/>
    <w:rsid w:val="00BA7F88"/>
    <w:rsid w:val="00BB4B91"/>
    <w:rsid w:val="00BE4C40"/>
    <w:rsid w:val="00BF4C17"/>
    <w:rsid w:val="00BF7375"/>
    <w:rsid w:val="00C07772"/>
    <w:rsid w:val="00C37CF4"/>
    <w:rsid w:val="00C44533"/>
    <w:rsid w:val="00C46025"/>
    <w:rsid w:val="00C76890"/>
    <w:rsid w:val="00C769D6"/>
    <w:rsid w:val="00CA7841"/>
    <w:rsid w:val="00CE223C"/>
    <w:rsid w:val="00CE5B9F"/>
    <w:rsid w:val="00CF2774"/>
    <w:rsid w:val="00CF5343"/>
    <w:rsid w:val="00D129BF"/>
    <w:rsid w:val="00D42EAD"/>
    <w:rsid w:val="00D56353"/>
    <w:rsid w:val="00D5770E"/>
    <w:rsid w:val="00D83E4E"/>
    <w:rsid w:val="00D973DD"/>
    <w:rsid w:val="00DA5595"/>
    <w:rsid w:val="00DB2FDA"/>
    <w:rsid w:val="00DC4D03"/>
    <w:rsid w:val="00DD45E0"/>
    <w:rsid w:val="00DE54E6"/>
    <w:rsid w:val="00DE7367"/>
    <w:rsid w:val="00E00174"/>
    <w:rsid w:val="00E1517E"/>
    <w:rsid w:val="00E32C1E"/>
    <w:rsid w:val="00E332CE"/>
    <w:rsid w:val="00E5134C"/>
    <w:rsid w:val="00E66F22"/>
    <w:rsid w:val="00E818CE"/>
    <w:rsid w:val="00E8328E"/>
    <w:rsid w:val="00EC2E85"/>
    <w:rsid w:val="00EC4F90"/>
    <w:rsid w:val="00EC5921"/>
    <w:rsid w:val="00EC674A"/>
    <w:rsid w:val="00EC73DE"/>
    <w:rsid w:val="00EE0627"/>
    <w:rsid w:val="00EE3391"/>
    <w:rsid w:val="00F1476D"/>
    <w:rsid w:val="00F16114"/>
    <w:rsid w:val="00F2264A"/>
    <w:rsid w:val="00F26BE8"/>
    <w:rsid w:val="00F33484"/>
    <w:rsid w:val="00F73DC4"/>
    <w:rsid w:val="00F86E4A"/>
    <w:rsid w:val="00F9571C"/>
    <w:rsid w:val="00FA182A"/>
    <w:rsid w:val="00FC176D"/>
    <w:rsid w:val="00FC6A93"/>
    <w:rsid w:val="00FD64B2"/>
    <w:rsid w:val="00FE4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4B7857A0-CEC9-4A6E-8184-7F77E93A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D64B2"/>
    <w:pPr>
      <w:widowControl w:val="0"/>
      <w:autoSpaceDE w:val="0"/>
      <w:autoSpaceDN w:val="0"/>
      <w:adjustRightInd w:val="0"/>
      <w:spacing w:after="0" w:line="240" w:lineRule="auto"/>
      <w:ind w:left="130"/>
      <w:outlineLvl w:val="0"/>
    </w:pPr>
    <w:rPr>
      <w:rFonts w:ascii="Arial" w:eastAsiaTheme="minorEastAsia" w:hAnsi="Arial" w:cs="Arial"/>
      <w:b/>
      <w:bCs/>
      <w:lang w:eastAsia="en-AU"/>
    </w:rPr>
  </w:style>
  <w:style w:type="paragraph" w:styleId="Heading2">
    <w:name w:val="heading 2"/>
    <w:basedOn w:val="Normal"/>
    <w:next w:val="Normal"/>
    <w:link w:val="Heading2Char"/>
    <w:uiPriority w:val="1"/>
    <w:qFormat/>
    <w:rsid w:val="00FD64B2"/>
    <w:pPr>
      <w:widowControl w:val="0"/>
      <w:autoSpaceDE w:val="0"/>
      <w:autoSpaceDN w:val="0"/>
      <w:adjustRightInd w:val="0"/>
      <w:spacing w:after="0" w:line="240" w:lineRule="auto"/>
      <w:ind w:left="519" w:hanging="360"/>
      <w:outlineLvl w:val="1"/>
    </w:pPr>
    <w:rPr>
      <w:rFonts w:ascii="Arial" w:eastAsiaTheme="minorEastAsia" w:hAnsi="Arial" w:cs="Arial"/>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42EAD"/>
    <w:pPr>
      <w:ind w:left="720"/>
      <w:contextualSpacing/>
    </w:pPr>
  </w:style>
  <w:style w:type="paragraph" w:styleId="Footer">
    <w:name w:val="footer"/>
    <w:basedOn w:val="Normal"/>
    <w:link w:val="FooterChar"/>
    <w:uiPriority w:val="99"/>
    <w:rsid w:val="007A07B4"/>
    <w:pPr>
      <w:tabs>
        <w:tab w:val="center" w:pos="4320"/>
        <w:tab w:val="right" w:pos="8640"/>
      </w:tabs>
      <w:spacing w:after="0" w:line="240" w:lineRule="auto"/>
    </w:pPr>
    <w:rPr>
      <w:rFonts w:ascii="Arial" w:eastAsia="Times New Roman" w:hAnsi="Arial" w:cs="Times New Roman"/>
      <w:sz w:val="24"/>
      <w:szCs w:val="20"/>
      <w:lang w:val="en-GB"/>
    </w:rPr>
  </w:style>
  <w:style w:type="character" w:customStyle="1" w:styleId="FooterChar">
    <w:name w:val="Footer Char"/>
    <w:basedOn w:val="DefaultParagraphFont"/>
    <w:link w:val="Footer"/>
    <w:uiPriority w:val="99"/>
    <w:rsid w:val="007A07B4"/>
    <w:rPr>
      <w:rFonts w:ascii="Arial" w:eastAsia="Times New Roman" w:hAnsi="Arial" w:cs="Times New Roman"/>
      <w:sz w:val="24"/>
      <w:szCs w:val="20"/>
      <w:lang w:val="en-GB"/>
    </w:rPr>
  </w:style>
  <w:style w:type="paragraph" w:customStyle="1" w:styleId="Default">
    <w:name w:val="Default"/>
    <w:rsid w:val="006B3958"/>
    <w:pPr>
      <w:widowControl w:val="0"/>
      <w:autoSpaceDE w:val="0"/>
      <w:autoSpaceDN w:val="0"/>
      <w:adjustRightInd w:val="0"/>
      <w:spacing w:after="0" w:line="240" w:lineRule="auto"/>
    </w:pPr>
    <w:rPr>
      <w:rFonts w:ascii="Univers 55" w:eastAsia="Times New Roman" w:hAnsi="Univers 55" w:cs="Univers 55"/>
      <w:color w:val="000000"/>
      <w:sz w:val="24"/>
      <w:szCs w:val="24"/>
      <w:lang w:eastAsia="en-AU"/>
    </w:rPr>
  </w:style>
  <w:style w:type="paragraph" w:styleId="BodyText">
    <w:name w:val="Body Text"/>
    <w:basedOn w:val="Normal"/>
    <w:link w:val="BodyTextChar"/>
    <w:rsid w:val="009D0968"/>
    <w:pPr>
      <w:spacing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9D0968"/>
    <w:rPr>
      <w:rFonts w:ascii="Arial" w:eastAsia="Times New Roman" w:hAnsi="Arial" w:cs="Times New Roman"/>
      <w:szCs w:val="20"/>
      <w:lang w:val="en-GB"/>
    </w:rPr>
  </w:style>
  <w:style w:type="paragraph" w:customStyle="1" w:styleId="CM57">
    <w:name w:val="CM57"/>
    <w:basedOn w:val="Default"/>
    <w:next w:val="Default"/>
    <w:rsid w:val="00890B91"/>
    <w:pPr>
      <w:spacing w:line="216" w:lineRule="atLeast"/>
    </w:pPr>
    <w:rPr>
      <w:rFonts w:cs="Times New Roman"/>
      <w:color w:val="auto"/>
    </w:rPr>
  </w:style>
  <w:style w:type="table" w:styleId="TableGrid">
    <w:name w:val="Table Grid"/>
    <w:basedOn w:val="TableNormal"/>
    <w:uiPriority w:val="39"/>
    <w:rsid w:val="006800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3">
    <w:name w:val="CM73"/>
    <w:basedOn w:val="Default"/>
    <w:next w:val="Default"/>
    <w:rsid w:val="000E64BB"/>
    <w:pPr>
      <w:spacing w:after="170"/>
    </w:pPr>
    <w:rPr>
      <w:rFonts w:cs="Times New Roman"/>
      <w:color w:val="auto"/>
    </w:rPr>
  </w:style>
  <w:style w:type="paragraph" w:customStyle="1" w:styleId="CM76">
    <w:name w:val="CM76"/>
    <w:basedOn w:val="Default"/>
    <w:next w:val="Default"/>
    <w:rsid w:val="000E64BB"/>
    <w:pPr>
      <w:spacing w:after="343"/>
    </w:pPr>
    <w:rPr>
      <w:rFonts w:cs="Times New Roman"/>
      <w:color w:val="auto"/>
    </w:rPr>
  </w:style>
  <w:style w:type="paragraph" w:styleId="NormalWeb">
    <w:name w:val="Normal (Web)"/>
    <w:basedOn w:val="Normal"/>
    <w:uiPriority w:val="99"/>
    <w:unhideWhenUsed/>
    <w:rsid w:val="00C07772"/>
    <w:pPr>
      <w:spacing w:before="100" w:beforeAutospacing="1" w:after="100" w:afterAutospacing="1" w:line="240" w:lineRule="auto"/>
    </w:pPr>
    <w:rPr>
      <w:rFonts w:ascii="Times" w:eastAsia="Times New Roman" w:hAnsi="Times" w:cs="Times New Roman"/>
      <w:sz w:val="20"/>
      <w:szCs w:val="20"/>
    </w:rPr>
  </w:style>
  <w:style w:type="character" w:styleId="Hyperlink">
    <w:name w:val="Hyperlink"/>
    <w:basedOn w:val="DefaultParagraphFont"/>
    <w:uiPriority w:val="99"/>
    <w:unhideWhenUsed/>
    <w:rsid w:val="00CF5343"/>
    <w:rPr>
      <w:color w:val="0563C1" w:themeColor="hyperlink"/>
      <w:u w:val="single"/>
    </w:rPr>
  </w:style>
  <w:style w:type="character" w:styleId="FollowedHyperlink">
    <w:name w:val="FollowedHyperlink"/>
    <w:basedOn w:val="DefaultParagraphFont"/>
    <w:uiPriority w:val="99"/>
    <w:semiHidden/>
    <w:unhideWhenUsed/>
    <w:rsid w:val="00CF5343"/>
    <w:rPr>
      <w:color w:val="954F72" w:themeColor="followedHyperlink"/>
      <w:u w:val="single"/>
    </w:rPr>
  </w:style>
  <w:style w:type="character" w:styleId="Strong">
    <w:name w:val="Strong"/>
    <w:basedOn w:val="DefaultParagraphFont"/>
    <w:uiPriority w:val="22"/>
    <w:qFormat/>
    <w:rsid w:val="00887211"/>
    <w:rPr>
      <w:b/>
      <w:bCs/>
    </w:rPr>
  </w:style>
  <w:style w:type="paragraph" w:customStyle="1" w:styleId="yNumberedItem">
    <w:name w:val="yNumberedItem"/>
    <w:rsid w:val="001A4A89"/>
    <w:pPr>
      <w:spacing w:before="120" w:after="0" w:line="240" w:lineRule="auto"/>
      <w:ind w:left="879" w:hanging="879"/>
    </w:pPr>
    <w:rPr>
      <w:rFonts w:ascii="Times New Roman" w:eastAsia="Times New Roman" w:hAnsi="Times New Roman" w:cs="Times New Roman"/>
      <w:szCs w:val="20"/>
      <w:lang w:eastAsia="en-AU"/>
    </w:rPr>
  </w:style>
  <w:style w:type="character" w:customStyle="1" w:styleId="apple-tab-span">
    <w:name w:val="apple-tab-span"/>
    <w:basedOn w:val="DefaultParagraphFont"/>
    <w:rsid w:val="00CE5B9F"/>
  </w:style>
  <w:style w:type="paragraph" w:styleId="BalloonText">
    <w:name w:val="Balloon Text"/>
    <w:basedOn w:val="Normal"/>
    <w:link w:val="BalloonTextChar"/>
    <w:uiPriority w:val="99"/>
    <w:semiHidden/>
    <w:unhideWhenUsed/>
    <w:rsid w:val="00F2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4A"/>
    <w:rPr>
      <w:rFonts w:ascii="Segoe UI" w:hAnsi="Segoe UI" w:cs="Segoe UI"/>
      <w:sz w:val="18"/>
      <w:szCs w:val="18"/>
    </w:rPr>
  </w:style>
  <w:style w:type="character" w:customStyle="1" w:styleId="ListParagraphChar">
    <w:name w:val="List Paragraph Char"/>
    <w:basedOn w:val="DefaultParagraphFont"/>
    <w:link w:val="ListParagraph"/>
    <w:uiPriority w:val="1"/>
    <w:locked/>
    <w:rsid w:val="005B407C"/>
  </w:style>
  <w:style w:type="paragraph" w:styleId="Header">
    <w:name w:val="header"/>
    <w:basedOn w:val="Normal"/>
    <w:link w:val="HeaderChar"/>
    <w:uiPriority w:val="99"/>
    <w:unhideWhenUsed/>
    <w:rsid w:val="0050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45"/>
  </w:style>
  <w:style w:type="character" w:customStyle="1" w:styleId="Heading1Char">
    <w:name w:val="Heading 1 Char"/>
    <w:basedOn w:val="DefaultParagraphFont"/>
    <w:link w:val="Heading1"/>
    <w:uiPriority w:val="1"/>
    <w:rsid w:val="00FD64B2"/>
    <w:rPr>
      <w:rFonts w:ascii="Arial" w:eastAsiaTheme="minorEastAsia" w:hAnsi="Arial" w:cs="Arial"/>
      <w:b/>
      <w:bCs/>
      <w:lang w:eastAsia="en-AU"/>
    </w:rPr>
  </w:style>
  <w:style w:type="character" w:customStyle="1" w:styleId="Heading2Char">
    <w:name w:val="Heading 2 Char"/>
    <w:basedOn w:val="DefaultParagraphFont"/>
    <w:link w:val="Heading2"/>
    <w:uiPriority w:val="1"/>
    <w:rsid w:val="00FD64B2"/>
    <w:rPr>
      <w:rFonts w:ascii="Arial" w:eastAsiaTheme="minorEastAsia" w:hAnsi="Arial" w:cs="Arial"/>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47568">
      <w:bodyDiv w:val="1"/>
      <w:marLeft w:val="0"/>
      <w:marRight w:val="0"/>
      <w:marTop w:val="0"/>
      <w:marBottom w:val="0"/>
      <w:divBdr>
        <w:top w:val="none" w:sz="0" w:space="0" w:color="auto"/>
        <w:left w:val="none" w:sz="0" w:space="0" w:color="auto"/>
        <w:bottom w:val="none" w:sz="0" w:space="0" w:color="auto"/>
        <w:right w:val="none" w:sz="0" w:space="0" w:color="auto"/>
      </w:divBdr>
    </w:div>
    <w:div w:id="1520966478">
      <w:bodyDiv w:val="1"/>
      <w:marLeft w:val="0"/>
      <w:marRight w:val="0"/>
      <w:marTop w:val="0"/>
      <w:marBottom w:val="0"/>
      <w:divBdr>
        <w:top w:val="none" w:sz="0" w:space="0" w:color="auto"/>
        <w:left w:val="none" w:sz="0" w:space="0" w:color="auto"/>
        <w:bottom w:val="none" w:sz="0" w:space="0" w:color="auto"/>
        <w:right w:val="none" w:sz="0" w:space="0" w:color="auto"/>
      </w:divBdr>
      <w:divsChild>
        <w:div w:id="1858227478">
          <w:marLeft w:val="0"/>
          <w:marRight w:val="0"/>
          <w:marTop w:val="0"/>
          <w:marBottom w:val="0"/>
          <w:divBdr>
            <w:top w:val="none" w:sz="0" w:space="0" w:color="auto"/>
            <w:left w:val="none" w:sz="0" w:space="0" w:color="auto"/>
            <w:bottom w:val="none" w:sz="0" w:space="0" w:color="auto"/>
            <w:right w:val="none" w:sz="0" w:space="0" w:color="auto"/>
          </w:divBdr>
          <w:divsChild>
            <w:div w:id="1041829375">
              <w:marLeft w:val="0"/>
              <w:marRight w:val="0"/>
              <w:marTop w:val="0"/>
              <w:marBottom w:val="0"/>
              <w:divBdr>
                <w:top w:val="none" w:sz="0" w:space="0" w:color="auto"/>
                <w:left w:val="none" w:sz="0" w:space="0" w:color="auto"/>
                <w:bottom w:val="none" w:sz="0" w:space="0" w:color="auto"/>
                <w:right w:val="none" w:sz="0" w:space="0" w:color="auto"/>
              </w:divBdr>
              <w:divsChild>
                <w:div w:id="350569839">
                  <w:marLeft w:val="0"/>
                  <w:marRight w:val="0"/>
                  <w:marTop w:val="0"/>
                  <w:marBottom w:val="0"/>
                  <w:divBdr>
                    <w:top w:val="none" w:sz="0" w:space="0" w:color="auto"/>
                    <w:left w:val="none" w:sz="0" w:space="0" w:color="auto"/>
                    <w:bottom w:val="none" w:sz="0" w:space="0" w:color="auto"/>
                    <w:right w:val="none" w:sz="0" w:space="0" w:color="auto"/>
                  </w:divBdr>
                  <w:divsChild>
                    <w:div w:id="1818566232">
                      <w:marLeft w:val="0"/>
                      <w:marRight w:val="0"/>
                      <w:marTop w:val="0"/>
                      <w:marBottom w:val="0"/>
                      <w:divBdr>
                        <w:top w:val="none" w:sz="0" w:space="0" w:color="auto"/>
                        <w:left w:val="none" w:sz="0" w:space="0" w:color="auto"/>
                        <w:bottom w:val="none" w:sz="0" w:space="0" w:color="auto"/>
                        <w:right w:val="none" w:sz="0" w:space="0" w:color="auto"/>
                      </w:divBdr>
                      <w:divsChild>
                        <w:div w:id="7824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vincent.wa.gov.au/files/assets/public/services/comms/safer_vincent/cctv/city_of_vincent_cctvstrategy_2013.pdf" TargetMode="External"/><Relationship Id="rId26" Type="http://schemas.openxmlformats.org/officeDocument/2006/relationships/hyperlink" Target="http://www.vincent.wa.gov.au/files/assets/public/your_council/publicdocuments/physicalactivitystrategicplan_2009-2013.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incent.wa.gov.au/files/assets/public/services/comms/commdev/docs/final_daip_city_of_vincent_24_august_-_for_the_cov_website.pdf" TargetMode="External"/><Relationship Id="rId34" Type="http://schemas.openxmlformats.org/officeDocument/2006/relationships/hyperlink" Target="http://www.vincent.wa.gov.au/files/assets/public/your_council/publicdocuments/wcp_plan_tov_october_2008.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incent.wa.gov.au/files/assets/public/your_council/publicdocuments/car_parking_strategy.pdf" TargetMode="External"/><Relationship Id="rId25" Type="http://schemas.openxmlformats.org/officeDocument/2006/relationships/hyperlink" Target="http://www.vincent.wa.gov.au/files/assets/public/services/comms/commdev/multiculture/city_of_vincent_multicultural_plan_-_final.pdf" TargetMode="External"/><Relationship Id="rId33" Type="http://schemas.openxmlformats.org/officeDocument/2006/relationships/hyperlink" Target="http://www.vincent.wa.gov.au/Services/Planning/Future_Planning_Projects/Vincent_Vision_202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ncent.wa.gov.au/files/assets/public/your_council/publicdocuments/asset_management_strategy_2010-2020.pdf" TargetMode="External"/><Relationship Id="rId20" Type="http://schemas.openxmlformats.org/officeDocument/2006/relationships/hyperlink" Target="http://www.vincent.wa.gov.au/files/assets/public/your_council/city_of_vincent_corporate_business_plan_2016-17_-_2019-20_final_ecopy.pdf" TargetMode="External"/><Relationship Id="rId29" Type="http://schemas.openxmlformats.org/officeDocument/2006/relationships/hyperlink" Target="http://www.vincent.wa.gov.au/files/assets/public/your_council/publicdocuments/right_of_way_upgrade_and_acquisition_programme.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au" TargetMode="External"/><Relationship Id="rId24" Type="http://schemas.openxmlformats.org/officeDocument/2006/relationships/hyperlink" Target="http://www.vincent.wa.gov.au/files/assets/public/services/plans/heritage/final_heritage_strategic_plan_2013-2017.pdf" TargetMode="External"/><Relationship Id="rId32" Type="http://schemas.openxmlformats.org/officeDocument/2006/relationships/hyperlink" Target="http://www.vincent.wa.gov.au/files/assets/public/your_council/publicdocuments/sustainableenvironmentstrategy2011-2016.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vincent.wa.gov.au/files/assets/public/your_council/publicdocuments/alcohol_management_plan_2010-2015.pdf" TargetMode="External"/><Relationship Id="rId23" Type="http://schemas.openxmlformats.org/officeDocument/2006/relationships/hyperlink" Target="http://www.vincent.wa.gov.au/files/assets/public/your_council/publicdocuments/eeo_management_plan_2012-2014.pdf" TargetMode="External"/><Relationship Id="rId28" Type="http://schemas.openxmlformats.org/officeDocument/2006/relationships/hyperlink" Target="http://www.vincent.wa.gov.au/files/assets/public/your_council/publicdocuments/risk_management_plan.pdf" TargetMode="External"/><Relationship Id="rId36" Type="http://schemas.openxmlformats.org/officeDocument/2006/relationships/header" Target="header1.xml"/><Relationship Id="rId10" Type="http://schemas.openxmlformats.org/officeDocument/2006/relationships/hyperlink" Target="http://www.vincent.wa.gov.au" TargetMode="External"/><Relationship Id="rId19" Type="http://schemas.openxmlformats.org/officeDocument/2006/relationships/hyperlink" Target="http://www.vincent.wa.gov.au/files/assets/public/services/comms/safer_vincent/cov_svcscpp_-_2015_-2018.pdf" TargetMode="External"/><Relationship Id="rId31" Type="http://schemas.openxmlformats.org/officeDocument/2006/relationships/hyperlink" Target="http://www.vincent.wa.gov.au/files/assets/public/your_council/publicdocuments/strategic_waste_minimisation_plan_2008-2013.pdf" TargetMode="External"/><Relationship Id="rId4" Type="http://schemas.openxmlformats.org/officeDocument/2006/relationships/settings" Target="settings.xml"/><Relationship Id="rId9" Type="http://schemas.openxmlformats.org/officeDocument/2006/relationships/hyperlink" Target="mailto:mail@vincent.wa.gov.au" TargetMode="External"/><Relationship Id="rId14" Type="http://schemas.openxmlformats.org/officeDocument/2006/relationships/hyperlink" Target="http://www.vincent.wa.gov.au/files/assets/public/your_council/publicdocuments/affordable_housing_strategy.pdf" TargetMode="External"/><Relationship Id="rId22" Type="http://schemas.openxmlformats.org/officeDocument/2006/relationships/hyperlink" Target="http://www.vincent.wa.gov.au/files/assets/public/your_council/publicdocuments/economic_development_strategy.pdf" TargetMode="External"/><Relationship Id="rId27" Type="http://schemas.openxmlformats.org/officeDocument/2006/relationships/hyperlink" Target="http://www.vincent.wa.gov.au/files/assets/public/your_council/publicdocuments/precinct_parking_management_plan.pdf" TargetMode="External"/><Relationship Id="rId30" Type="http://schemas.openxmlformats.org/officeDocument/2006/relationships/hyperlink" Target="http://www.vincent.wa.gov.au/files/assets/public/your_council/publicdocuments/strategic_plan_2013-2017.pdf" TargetMode="External"/><Relationship Id="rId35" Type="http://schemas.openxmlformats.org/officeDocument/2006/relationships/hyperlink" Target="http://www.vincent.wa.gov.au/files/assets/public/your_council/publicdocuments/western_central_local_emergency_management_arrangements.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F467-EE5C-434C-8DE0-3E02F346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11533</Words>
  <Characters>65740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Hansen</dc:creator>
  <cp:keywords/>
  <dc:description/>
  <cp:lastModifiedBy>Sarah-Jane Hansen</cp:lastModifiedBy>
  <cp:revision>2</cp:revision>
  <cp:lastPrinted>2017-04-27T06:11:00Z</cp:lastPrinted>
  <dcterms:created xsi:type="dcterms:W3CDTF">2017-07-05T03:40:00Z</dcterms:created>
  <dcterms:modified xsi:type="dcterms:W3CDTF">2017-07-05T03:40:00Z</dcterms:modified>
</cp:coreProperties>
</file>