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89F69" w14:textId="737D5CB8" w:rsidR="00F80E6C" w:rsidRPr="000F2AB9" w:rsidRDefault="000F2AB9" w:rsidP="000F2AB9">
      <w:pPr>
        <w:pStyle w:val="Title"/>
      </w:pPr>
      <w:r w:rsidRPr="000F2AB9">
        <w:t xml:space="preserve">City </w:t>
      </w:r>
      <w:r>
        <w:t>o</w:t>
      </w:r>
      <w:r w:rsidRPr="000F2AB9">
        <w:t xml:space="preserve">f Vincent Access </w:t>
      </w:r>
      <w:r>
        <w:t>a</w:t>
      </w:r>
      <w:r w:rsidRPr="000F2AB9">
        <w:t xml:space="preserve">nd Inclusion Plan </w:t>
      </w:r>
    </w:p>
    <w:p w14:paraId="3AC70695" w14:textId="7EBE59C5" w:rsidR="001852FA" w:rsidRPr="000F2AB9" w:rsidRDefault="001852FA" w:rsidP="000F2AB9">
      <w:pPr>
        <w:pStyle w:val="Heading1"/>
      </w:pPr>
      <w:r w:rsidRPr="000F2AB9">
        <w:t>Acknowledgement of Country</w:t>
      </w:r>
      <w:r w:rsidR="00782BA9" w:rsidRPr="000F2AB9">
        <w:t xml:space="preserve"> </w:t>
      </w:r>
    </w:p>
    <w:p w14:paraId="00545587" w14:textId="77777777" w:rsidR="00002B72" w:rsidRPr="000F2AB9" w:rsidRDefault="00967C16" w:rsidP="000F2AB9">
      <w:r w:rsidRPr="000F2AB9">
        <w:t xml:space="preserve">The City of Vincent acknowledges the traditional lands of the </w:t>
      </w:r>
      <w:proofErr w:type="spellStart"/>
      <w:r w:rsidRPr="000F2AB9">
        <w:t>Whadjuk</w:t>
      </w:r>
      <w:proofErr w:type="spellEnd"/>
      <w:r w:rsidRPr="000F2AB9">
        <w:t xml:space="preserve"> Noongar people. We pay our</w:t>
      </w:r>
      <w:r w:rsidR="00002B72" w:rsidRPr="000F2AB9">
        <w:t xml:space="preserve"> respect to their Elders, past and </w:t>
      </w:r>
      <w:r w:rsidRPr="000F2AB9">
        <w:t>present and we recognise their strength and resilience.</w:t>
      </w:r>
    </w:p>
    <w:p w14:paraId="268A5C2E" w14:textId="584E6006" w:rsidR="00C135AE" w:rsidRPr="000F2AB9" w:rsidRDefault="004B02D1" w:rsidP="000F2AB9">
      <w:pPr>
        <w:pStyle w:val="Heading1"/>
      </w:pPr>
      <w:r w:rsidRPr="000F2AB9">
        <w:t>Mayors Forward</w:t>
      </w:r>
      <w:r w:rsidR="00030704" w:rsidRPr="000F2AB9">
        <w:t xml:space="preserve"> </w:t>
      </w:r>
    </w:p>
    <w:p w14:paraId="24FF2169" w14:textId="77777777" w:rsidR="00C135AE" w:rsidRPr="000F2AB9" w:rsidRDefault="00C135AE" w:rsidP="000F2AB9">
      <w:r w:rsidRPr="000F2AB9">
        <w:t>In Vincent, we strive to be inclusive, to celebrate our many differences and ensure our services, facilities and information are accessible to our many residents and visitors.</w:t>
      </w:r>
    </w:p>
    <w:p w14:paraId="6AB184AC" w14:textId="77777777" w:rsidR="00C135AE" w:rsidRPr="000F2AB9" w:rsidRDefault="00C135AE" w:rsidP="000F2AB9">
      <w:r w:rsidRPr="000F2AB9">
        <w:t>Our Strategic Community Plan 2018-2028 inspires and drives us to achieve “an inclusive, accessible and equitable City for all.”</w:t>
      </w:r>
    </w:p>
    <w:p w14:paraId="373B97EC" w14:textId="77777777" w:rsidR="00C135AE" w:rsidRPr="000F2AB9" w:rsidRDefault="00C135AE" w:rsidP="000F2AB9">
      <w:r w:rsidRPr="000F2AB9">
        <w:t>In bringing together our new Access and Inclusion Plan 2022-2027, we set out to engage as deeply as possible with our community, families, carers, industry representatives and staff.</w:t>
      </w:r>
    </w:p>
    <w:p w14:paraId="043FFF9F" w14:textId="77777777" w:rsidR="00C135AE" w:rsidRPr="000F2AB9" w:rsidRDefault="00C135AE" w:rsidP="000F2AB9">
      <w:r w:rsidRPr="000F2AB9">
        <w:t xml:space="preserve">From face-to-face discussions at Beatty Park and the </w:t>
      </w:r>
      <w:proofErr w:type="spellStart"/>
      <w:r w:rsidRPr="000F2AB9">
        <w:t>Kyilla</w:t>
      </w:r>
      <w:proofErr w:type="spellEnd"/>
      <w:r w:rsidRPr="000F2AB9">
        <w:t xml:space="preserve"> Farmers Market to a community workshop and an online survey, we gathered information on how our community wants us to make access and inclusion the best it can be.</w:t>
      </w:r>
    </w:p>
    <w:p w14:paraId="263E23CC" w14:textId="77777777" w:rsidR="00C135AE" w:rsidRPr="000F2AB9" w:rsidRDefault="00C135AE" w:rsidP="000F2AB9">
      <w:r w:rsidRPr="000F2AB9">
        <w:t>We heard from our community that the Plan needs to address issues facing people with disability. But it also needed to consider how we can improve access and inclusion equity for all residents and City visitors, such as seniors, people of culturally and linguistically diverse backgrounds and LGBTIQ+ people.</w:t>
      </w:r>
    </w:p>
    <w:p w14:paraId="38F002F4" w14:textId="77777777" w:rsidR="00C135AE" w:rsidRPr="000F2AB9" w:rsidRDefault="00C135AE" w:rsidP="000F2AB9">
      <w:r w:rsidRPr="000F2AB9">
        <w:t xml:space="preserve">The aim of the plan is to make our buildings, services, events and culture more accessible and to make sure everyone in our community </w:t>
      </w:r>
      <w:proofErr w:type="gramStart"/>
      <w:r w:rsidRPr="000F2AB9">
        <w:t>has the opportunity to</w:t>
      </w:r>
      <w:proofErr w:type="gramEnd"/>
      <w:r w:rsidRPr="000F2AB9">
        <w:t xml:space="preserve"> participate in all aspects of life in Vincent.</w:t>
      </w:r>
    </w:p>
    <w:p w14:paraId="6AAE2D2B" w14:textId="77777777" w:rsidR="00C135AE" w:rsidRPr="000F2AB9" w:rsidRDefault="00C135AE" w:rsidP="000F2AB9">
      <w:r w:rsidRPr="000F2AB9">
        <w:t xml:space="preserve">In achieving this aim, we have identified eight outcome areas in which we will take further action. This includes actions to promote greater participation in public life, through broader public consultation, better employment practices and easily accessible and adaptable information. </w:t>
      </w:r>
    </w:p>
    <w:p w14:paraId="3707C55B" w14:textId="77777777" w:rsidR="00C135AE" w:rsidRPr="000F2AB9" w:rsidRDefault="00C135AE" w:rsidP="000F2AB9">
      <w:r w:rsidRPr="000F2AB9">
        <w:t>Other outcomes include prioritising accessibility when we upgrade our public spaces, parks and playgrounds and increasing access to our events, with a focus on considering both physical and non-physical barriers to getting involved.</w:t>
      </w:r>
    </w:p>
    <w:p w14:paraId="402AFBC4" w14:textId="77777777" w:rsidR="00C135AE" w:rsidRDefault="00C135AE" w:rsidP="00C135AE">
      <w:r>
        <w:lastRenderedPageBreak/>
        <w:t xml:space="preserve">We also want to make sure all our staff have the support and development they need to improve access and inclusion in undertaking their roles. </w:t>
      </w:r>
    </w:p>
    <w:p w14:paraId="4C096186" w14:textId="77777777" w:rsidR="00C135AE" w:rsidRDefault="00C135AE" w:rsidP="00C135AE">
      <w:r>
        <w:t>Our hope is that over the life of this five-year Plan, the way we operate and the services we offer to our community have been enhanced and barriers to an achieve an equitable environment have been reduced.</w:t>
      </w:r>
    </w:p>
    <w:p w14:paraId="5953B99A" w14:textId="26671C2A" w:rsidR="00AF6667" w:rsidRPr="000F2AB9" w:rsidRDefault="00AF6667" w:rsidP="000F2AB9">
      <w:pPr>
        <w:pStyle w:val="Heading1"/>
      </w:pPr>
      <w:r w:rsidRPr="000F2AB9">
        <w:t>Introduction</w:t>
      </w:r>
    </w:p>
    <w:p w14:paraId="7C042AA6" w14:textId="77777777" w:rsidR="00AF6667" w:rsidRPr="000F2AB9" w:rsidRDefault="004F7D70" w:rsidP="000F2AB9">
      <w:r w:rsidRPr="000F2AB9">
        <w:t xml:space="preserve">We want to </w:t>
      </w:r>
      <w:r w:rsidR="008F088B" w:rsidRPr="000F2AB9">
        <w:t>provide</w:t>
      </w:r>
      <w:r w:rsidR="00D866D3" w:rsidRPr="000F2AB9">
        <w:t xml:space="preserve"> services and spaces </w:t>
      </w:r>
      <w:r w:rsidRPr="000F2AB9">
        <w:t>that meet the needs of all our residents and visitors.</w:t>
      </w:r>
    </w:p>
    <w:p w14:paraId="46E51D1D" w14:textId="77777777" w:rsidR="00062F9E" w:rsidRPr="000F2AB9" w:rsidRDefault="00882853" w:rsidP="000F2AB9">
      <w:r w:rsidRPr="000F2AB9">
        <w:t xml:space="preserve">We </w:t>
      </w:r>
      <w:r w:rsidR="004F7D70" w:rsidRPr="000F2AB9">
        <w:t>know</w:t>
      </w:r>
      <w:r w:rsidR="00E30D3F" w:rsidRPr="000F2AB9">
        <w:t xml:space="preserve"> barriers </w:t>
      </w:r>
      <w:r w:rsidR="004F7D70" w:rsidRPr="000F2AB9">
        <w:t xml:space="preserve">exist </w:t>
      </w:r>
      <w:r w:rsidR="00E30D3F" w:rsidRPr="000F2AB9">
        <w:t>that prevent equity from being achieved</w:t>
      </w:r>
      <w:r w:rsidR="00154BAA" w:rsidRPr="000F2AB9">
        <w:t>, particularly for people with disability</w:t>
      </w:r>
    </w:p>
    <w:p w14:paraId="5E9AB049" w14:textId="77777777" w:rsidR="00882853" w:rsidRPr="000F2AB9" w:rsidRDefault="00062F9E" w:rsidP="000F2AB9">
      <w:r w:rsidRPr="000F2AB9">
        <w:t xml:space="preserve">The aim of </w:t>
      </w:r>
      <w:r w:rsidR="008E22D0" w:rsidRPr="000F2AB9">
        <w:t xml:space="preserve">this Plan is to make our buildings, services, events and culture more accessible and to make sure everyone in our community feels included. </w:t>
      </w:r>
    </w:p>
    <w:p w14:paraId="6F69B6AF" w14:textId="77777777" w:rsidR="00BF04EA" w:rsidRPr="000F2AB9" w:rsidRDefault="00BF04EA" w:rsidP="000F2AB9">
      <w:r w:rsidRPr="000F2AB9">
        <w:t>We will give everyone in our community:</w:t>
      </w:r>
    </w:p>
    <w:p w14:paraId="4592536E" w14:textId="65E963E7" w:rsidR="00BF04EA" w:rsidRPr="000F2AB9" w:rsidRDefault="009B794B" w:rsidP="000F2AB9">
      <w:r w:rsidRPr="000F2AB9">
        <w:t>The opportunity to be heard;</w:t>
      </w:r>
    </w:p>
    <w:p w14:paraId="1997868B" w14:textId="0A21D3D8" w:rsidR="00BF04EA" w:rsidRPr="000F2AB9" w:rsidRDefault="009B794B" w:rsidP="000F2AB9">
      <w:r w:rsidRPr="000F2AB9">
        <w:t>T</w:t>
      </w:r>
      <w:r w:rsidR="00BF04EA" w:rsidRPr="000F2AB9">
        <w:t>he abil</w:t>
      </w:r>
      <w:r w:rsidRPr="000F2AB9">
        <w:t>ity to enjoy our public spaces; and</w:t>
      </w:r>
    </w:p>
    <w:p w14:paraId="65114555" w14:textId="55AE5BDB" w:rsidR="004946FA" w:rsidRPr="000F2AB9" w:rsidRDefault="009B794B" w:rsidP="000F2AB9">
      <w:r w:rsidRPr="000F2AB9">
        <w:t>F</w:t>
      </w:r>
      <w:r w:rsidR="004946FA" w:rsidRPr="000F2AB9">
        <w:t>air treatment and respect.</w:t>
      </w:r>
    </w:p>
    <w:p w14:paraId="629DA89E" w14:textId="77777777" w:rsidR="00BF04EA" w:rsidRPr="000F2AB9" w:rsidRDefault="00BF04EA" w:rsidP="000F2AB9">
      <w:proofErr w:type="gramStart"/>
      <w:r w:rsidRPr="000F2AB9">
        <w:t>So</w:t>
      </w:r>
      <w:proofErr w:type="gramEnd"/>
      <w:r w:rsidRPr="000F2AB9">
        <w:t xml:space="preserve"> </w:t>
      </w:r>
      <w:r w:rsidR="00154BAA" w:rsidRPr="000F2AB9">
        <w:t>everyone can</w:t>
      </w:r>
      <w:r w:rsidR="00CF0C35" w:rsidRPr="000F2AB9">
        <w:t xml:space="preserve"> </w:t>
      </w:r>
      <w:r w:rsidRPr="000F2AB9">
        <w:t>participate</w:t>
      </w:r>
      <w:r w:rsidR="004946FA" w:rsidRPr="000F2AB9">
        <w:t xml:space="preserve"> and enjoy </w:t>
      </w:r>
      <w:r w:rsidR="007155CE" w:rsidRPr="000F2AB9">
        <w:t xml:space="preserve">Vincent life. </w:t>
      </w:r>
    </w:p>
    <w:p w14:paraId="555A8DF6" w14:textId="77777777" w:rsidR="000240B1" w:rsidRPr="000F2AB9" w:rsidRDefault="000240B1" w:rsidP="000F2AB9"/>
    <w:p w14:paraId="0E050B09" w14:textId="77777777" w:rsidR="00111CFD" w:rsidRPr="000F2AB9" w:rsidRDefault="00D866D3" w:rsidP="000F2AB9">
      <w:pPr>
        <w:pStyle w:val="Heading1"/>
      </w:pPr>
      <w:r w:rsidRPr="000F2AB9">
        <w:t xml:space="preserve">Legislation and Guiding Documents </w:t>
      </w:r>
    </w:p>
    <w:p w14:paraId="728504A0" w14:textId="77777777" w:rsidR="00111CFD" w:rsidRPr="000F2AB9" w:rsidRDefault="00111CFD" w:rsidP="000F2AB9">
      <w:r w:rsidRPr="000F2AB9">
        <w:t>Our Strategic Community Plan 2018-2028 guides our service delivery, planning and development. A key outcome of this plan is that “We are an inclusive, accessible and equitable City for all.”</w:t>
      </w:r>
    </w:p>
    <w:p w14:paraId="740F5C57" w14:textId="77777777" w:rsidR="006A7F1E" w:rsidRPr="000F2AB9" w:rsidRDefault="00111CFD" w:rsidP="000F2AB9">
      <w:r w:rsidRPr="000F2AB9">
        <w:t>This</w:t>
      </w:r>
      <w:r w:rsidR="00A80771" w:rsidRPr="000F2AB9">
        <w:t xml:space="preserve"> Plan has</w:t>
      </w:r>
      <w:r w:rsidRPr="000F2AB9">
        <w:t xml:space="preserve"> also</w:t>
      </w:r>
      <w:r w:rsidR="00A80771" w:rsidRPr="000F2AB9">
        <w:t xml:space="preserve"> been informed by the </w:t>
      </w:r>
      <w:hyperlink r:id="rId8" w:history="1">
        <w:r w:rsidR="00A80771" w:rsidRPr="000F2AB9">
          <w:rPr>
            <w:rStyle w:val="Hyperlink"/>
          </w:rPr>
          <w:t>State Disabi</w:t>
        </w:r>
        <w:r w:rsidR="00A80771" w:rsidRPr="000F2AB9">
          <w:rPr>
            <w:rStyle w:val="Hyperlink"/>
          </w:rPr>
          <w:t>l</w:t>
        </w:r>
        <w:r w:rsidR="00A80771" w:rsidRPr="000F2AB9">
          <w:rPr>
            <w:rStyle w:val="Hyperlink"/>
          </w:rPr>
          <w:t>ity Strategy 2020-2030</w:t>
        </w:r>
      </w:hyperlink>
      <w:r w:rsidR="00A80771" w:rsidRPr="000F2AB9">
        <w:t xml:space="preserve"> and the </w:t>
      </w:r>
      <w:hyperlink r:id="rId9" w:history="1">
        <w:r w:rsidR="00A80771" w:rsidRPr="000F2AB9">
          <w:rPr>
            <w:rStyle w:val="Hyperlink"/>
          </w:rPr>
          <w:t>State Disability Action Plan</w:t>
        </w:r>
        <w:r w:rsidR="007C2DE6" w:rsidRPr="000F2AB9">
          <w:rPr>
            <w:rStyle w:val="Hyperlink"/>
          </w:rPr>
          <w:t xml:space="preserve"> </w:t>
        </w:r>
        <w:r w:rsidR="007C2DE6" w:rsidRPr="000F2AB9">
          <w:rPr>
            <w:rStyle w:val="Hyperlink"/>
          </w:rPr>
          <w:t>2</w:t>
        </w:r>
        <w:r w:rsidR="007C2DE6" w:rsidRPr="000F2AB9">
          <w:rPr>
            <w:rStyle w:val="Hyperlink"/>
          </w:rPr>
          <w:t>020-2030</w:t>
        </w:r>
      </w:hyperlink>
      <w:r w:rsidR="007C2DE6" w:rsidRPr="000F2AB9">
        <w:t>.</w:t>
      </w:r>
    </w:p>
    <w:p w14:paraId="0C567D4E" w14:textId="77777777" w:rsidR="00111CFD" w:rsidRPr="000F2AB9" w:rsidRDefault="008D4043" w:rsidP="000F2AB9">
      <w:r w:rsidRPr="000F2AB9">
        <w:t>Having a</w:t>
      </w:r>
      <w:r w:rsidR="00741080" w:rsidRPr="000F2AB9">
        <w:t xml:space="preserve">n Access and Inclusion Plan (also known as a </w:t>
      </w:r>
      <w:r w:rsidRPr="000F2AB9">
        <w:t>Disability Access and Inclusion Plan</w:t>
      </w:r>
      <w:r w:rsidR="00741080" w:rsidRPr="000F2AB9">
        <w:t>)</w:t>
      </w:r>
      <w:r w:rsidRPr="000F2AB9">
        <w:t xml:space="preserve"> is a requirement for all Local Governments under the Western Australian Disability Services Act 1993.</w:t>
      </w:r>
    </w:p>
    <w:p w14:paraId="3F733A58" w14:textId="77777777" w:rsidR="00EB3272" w:rsidRPr="000F2AB9" w:rsidRDefault="00EB3272" w:rsidP="000F2AB9"/>
    <w:p w14:paraId="6D11CB03" w14:textId="7683F5A2" w:rsidR="00FC7046" w:rsidRPr="000F2AB9" w:rsidRDefault="00FC7046" w:rsidP="000F2AB9">
      <w:pPr>
        <w:pStyle w:val="Heading1"/>
      </w:pPr>
      <w:r w:rsidRPr="000F2AB9">
        <w:lastRenderedPageBreak/>
        <w:t>What is Access and Inclusion?</w:t>
      </w:r>
    </w:p>
    <w:p w14:paraId="5EA61C56" w14:textId="77777777" w:rsidR="00CF0C35" w:rsidRPr="000F2AB9" w:rsidRDefault="00CF0C35" w:rsidP="000F2AB9">
      <w:r w:rsidRPr="000F2AB9">
        <w:t xml:space="preserve">Nearly everyone faces hardships and difficulties at one time or another. But for people with disabilities, barriers to access and inclusion can be more frequent and have greater impact. </w:t>
      </w:r>
    </w:p>
    <w:p w14:paraId="2599FEF6" w14:textId="77777777" w:rsidR="00CF0C35" w:rsidRPr="000F2AB9" w:rsidRDefault="00CF0C35" w:rsidP="000F2AB9">
      <w:r w:rsidRPr="000F2AB9">
        <w:t>A disability is a condition that restricts everyday activities. The Disability Services Act (1993) defines ‘disability’ as a condition which:</w:t>
      </w:r>
    </w:p>
    <w:p w14:paraId="1FD6F68A" w14:textId="291C2058" w:rsidR="00CF0C35" w:rsidRPr="000F2AB9" w:rsidRDefault="009B794B" w:rsidP="000F2AB9">
      <w:r w:rsidRPr="000F2AB9">
        <w:t>I</w:t>
      </w:r>
      <w:r w:rsidR="00CF0C35" w:rsidRPr="000F2AB9">
        <w:t>s attributable to an intellectual, psychiatric, cognitive, neurological, sensory or physical impairment or a combination of those impairments</w:t>
      </w:r>
      <w:r w:rsidRPr="000F2AB9">
        <w:t>;</w:t>
      </w:r>
    </w:p>
    <w:p w14:paraId="14BCD770" w14:textId="37119235" w:rsidR="00CF0C35" w:rsidRPr="000F2AB9" w:rsidRDefault="009B794B" w:rsidP="000F2AB9">
      <w:r w:rsidRPr="000F2AB9">
        <w:t>I</w:t>
      </w:r>
      <w:r w:rsidR="00CF0C35" w:rsidRPr="000F2AB9">
        <w:t>s permanent or likely to be permanent</w:t>
      </w:r>
      <w:r w:rsidRPr="000F2AB9">
        <w:t>;</w:t>
      </w:r>
    </w:p>
    <w:p w14:paraId="2BA1AC38" w14:textId="46CAE8CE" w:rsidR="00CF0C35" w:rsidRPr="000F2AB9" w:rsidRDefault="00CF0C35" w:rsidP="000F2AB9">
      <w:r w:rsidRPr="000F2AB9">
        <w:t>may or may not be of a chronic or episodic nature</w:t>
      </w:r>
      <w:r w:rsidR="009B794B" w:rsidRPr="000F2AB9">
        <w:t>; and</w:t>
      </w:r>
    </w:p>
    <w:p w14:paraId="7458B396" w14:textId="20875CCF" w:rsidR="00CF0C35" w:rsidRPr="000F2AB9" w:rsidRDefault="009B794B" w:rsidP="000F2AB9">
      <w:r w:rsidRPr="000F2AB9">
        <w:t>R</w:t>
      </w:r>
      <w:r w:rsidR="00CF0C35" w:rsidRPr="000F2AB9">
        <w:t xml:space="preserve">esults in substantially reduced capacity of the person for communication, social interaction, learning or mobility and a need for continuing support services. (disability.wa.gov.au) </w:t>
      </w:r>
    </w:p>
    <w:p w14:paraId="09EE7A21" w14:textId="77777777" w:rsidR="0022390E" w:rsidRPr="000F2AB9" w:rsidRDefault="00CF0C35" w:rsidP="000F2AB9">
      <w:r w:rsidRPr="000F2AB9">
        <w:t>The World Health Organisation</w:t>
      </w:r>
      <w:r w:rsidR="0022390E" w:rsidRPr="000F2AB9">
        <w:t xml:space="preserve"> </w:t>
      </w:r>
      <w:r w:rsidRPr="000F2AB9">
        <w:t>(WHO) describes barriers as being more than just physical obstacles</w:t>
      </w:r>
      <w:r w:rsidR="0022390E" w:rsidRPr="000F2AB9">
        <w:t>, but considers “f</w:t>
      </w:r>
      <w:r w:rsidRPr="000F2AB9">
        <w:t xml:space="preserve">actors in a person’s environment that, through their absence or presence, limit functioning and create disability. </w:t>
      </w:r>
    </w:p>
    <w:p w14:paraId="1CD0088D" w14:textId="77777777" w:rsidR="00CF0C35" w:rsidRPr="000F2AB9" w:rsidRDefault="00CF0C35" w:rsidP="000F2AB9">
      <w:r w:rsidRPr="000F2AB9">
        <w:t>These include:</w:t>
      </w:r>
    </w:p>
    <w:p w14:paraId="73E4C46A" w14:textId="4EC8B9D8" w:rsidR="00CF0C35" w:rsidRPr="000F2AB9" w:rsidRDefault="00CF0C35" w:rsidP="00552C21">
      <w:pPr>
        <w:pStyle w:val="ListParagraph"/>
        <w:numPr>
          <w:ilvl w:val="0"/>
          <w:numId w:val="21"/>
        </w:numPr>
      </w:pPr>
      <w:r w:rsidRPr="000F2AB9">
        <w:t>A physical environment that is not accessible</w:t>
      </w:r>
      <w:r w:rsidR="009B794B" w:rsidRPr="000F2AB9">
        <w:t>;</w:t>
      </w:r>
    </w:p>
    <w:p w14:paraId="2A500361" w14:textId="058E6C0A" w:rsidR="00CF0C35" w:rsidRPr="000F2AB9" w:rsidRDefault="00CF0C35" w:rsidP="00552C21">
      <w:pPr>
        <w:pStyle w:val="ListParagraph"/>
        <w:numPr>
          <w:ilvl w:val="0"/>
          <w:numId w:val="21"/>
        </w:numPr>
      </w:pPr>
      <w:r w:rsidRPr="000F2AB9">
        <w:t>Lack of relevant assistive technology (assistive, adaptive and rehabilitative)</w:t>
      </w:r>
      <w:r w:rsidR="009B794B" w:rsidRPr="000F2AB9">
        <w:t>;</w:t>
      </w:r>
    </w:p>
    <w:p w14:paraId="5A9E773B" w14:textId="2664B9BC" w:rsidR="00CF0C35" w:rsidRPr="000F2AB9" w:rsidRDefault="00CF0C35" w:rsidP="00552C21">
      <w:pPr>
        <w:pStyle w:val="ListParagraph"/>
        <w:numPr>
          <w:ilvl w:val="0"/>
          <w:numId w:val="21"/>
        </w:numPr>
      </w:pPr>
      <w:r w:rsidRPr="000F2AB9">
        <w:t>Negative attitudes of people towards disability</w:t>
      </w:r>
      <w:r w:rsidR="009B794B" w:rsidRPr="000F2AB9">
        <w:t>; and</w:t>
      </w:r>
    </w:p>
    <w:p w14:paraId="128285F4" w14:textId="517BA832" w:rsidR="000F2AB9" w:rsidRDefault="00CF0C35" w:rsidP="00552C21">
      <w:pPr>
        <w:pStyle w:val="ListParagraph"/>
        <w:numPr>
          <w:ilvl w:val="0"/>
          <w:numId w:val="21"/>
        </w:numPr>
      </w:pPr>
      <w:r w:rsidRPr="000F2AB9">
        <w:t>Services, systems and policies that are either non-existent or that hinder the involvement of all people with a disability in all areas of life</w:t>
      </w:r>
      <w:r w:rsidR="00552C21">
        <w:rPr>
          <w:rStyle w:val="EndnoteReference"/>
        </w:rPr>
        <w:endnoteReference w:id="1"/>
      </w:r>
      <w:r w:rsidR="009B794B" w:rsidRPr="000F2AB9">
        <w:t>.”</w:t>
      </w:r>
    </w:p>
    <w:p w14:paraId="379C2361" w14:textId="77777777" w:rsidR="000F2AB9" w:rsidRDefault="000F2AB9">
      <w:pPr>
        <w:spacing w:after="160" w:line="259" w:lineRule="auto"/>
      </w:pPr>
      <w:r>
        <w:br w:type="page"/>
      </w:r>
    </w:p>
    <w:p w14:paraId="16DB72BC" w14:textId="6AB4DD56" w:rsidR="008F088B" w:rsidRPr="000F2AB9" w:rsidRDefault="008F088B" w:rsidP="000F2AB9">
      <w:pPr>
        <w:pStyle w:val="Heading1"/>
      </w:pPr>
      <w:r w:rsidRPr="000F2AB9">
        <w:lastRenderedPageBreak/>
        <w:t>Intersectionality</w:t>
      </w:r>
    </w:p>
    <w:p w14:paraId="7BCD5648" w14:textId="77777777" w:rsidR="008F088B" w:rsidRPr="000F2AB9" w:rsidRDefault="00F62DE8" w:rsidP="000F2AB9">
      <w:r w:rsidRPr="000F2AB9">
        <w:t>We</w:t>
      </w:r>
      <w:r w:rsidR="00374F84" w:rsidRPr="000F2AB9">
        <w:t xml:space="preserve"> </w:t>
      </w:r>
      <w:r w:rsidRPr="000F2AB9">
        <w:t xml:space="preserve">know </w:t>
      </w:r>
      <w:r w:rsidR="0061212C" w:rsidRPr="000F2AB9">
        <w:t>that a</w:t>
      </w:r>
      <w:r w:rsidR="00374F84" w:rsidRPr="000F2AB9">
        <w:t>ccess a</w:t>
      </w:r>
      <w:r w:rsidR="0061212C" w:rsidRPr="000F2AB9">
        <w:t>nd i</w:t>
      </w:r>
      <w:r w:rsidR="00EA50EF" w:rsidRPr="000F2AB9">
        <w:t xml:space="preserve">nclusion </w:t>
      </w:r>
      <w:r w:rsidR="0022390E" w:rsidRPr="000F2AB9">
        <w:t>will also impact</w:t>
      </w:r>
      <w:r w:rsidR="008F088B" w:rsidRPr="000F2AB9">
        <w:t xml:space="preserve"> </w:t>
      </w:r>
      <w:r w:rsidR="00BD1FC6" w:rsidRPr="000F2AB9">
        <w:t xml:space="preserve">people without disability. </w:t>
      </w:r>
    </w:p>
    <w:p w14:paraId="0F740D02" w14:textId="77777777" w:rsidR="00374F84" w:rsidRPr="000F2AB9" w:rsidRDefault="00EA2947" w:rsidP="000F2AB9">
      <w:r w:rsidRPr="000F2AB9">
        <w:t xml:space="preserve">Other </w:t>
      </w:r>
      <w:r w:rsidR="008F088B" w:rsidRPr="000F2AB9">
        <w:t xml:space="preserve">personal </w:t>
      </w:r>
      <w:r w:rsidR="00E6135D" w:rsidRPr="000F2AB9">
        <w:t>characteristics</w:t>
      </w:r>
      <w:r w:rsidR="00CA4777" w:rsidRPr="000F2AB9">
        <w:t xml:space="preserve"> that </w:t>
      </w:r>
      <w:r w:rsidR="00CF0C35" w:rsidRPr="000F2AB9">
        <w:t xml:space="preserve">may contribute to </w:t>
      </w:r>
      <w:r w:rsidR="00CA4777" w:rsidRPr="000F2AB9">
        <w:t xml:space="preserve">whether </w:t>
      </w:r>
      <w:r w:rsidR="00786E66" w:rsidRPr="000F2AB9">
        <w:t>a person</w:t>
      </w:r>
      <w:r w:rsidR="00CA4777" w:rsidRPr="000F2AB9">
        <w:t xml:space="preserve"> has equitable access</w:t>
      </w:r>
      <w:r w:rsidR="0022390E" w:rsidRPr="000F2AB9">
        <w:t xml:space="preserve"> and inclusion</w:t>
      </w:r>
      <w:r w:rsidR="00786E66" w:rsidRPr="000F2AB9">
        <w:t xml:space="preserve"> </w:t>
      </w:r>
      <w:r w:rsidR="00CA4777" w:rsidRPr="000F2AB9">
        <w:t>are:</w:t>
      </w:r>
    </w:p>
    <w:p w14:paraId="7223BB26" w14:textId="40EA1B65" w:rsidR="001A4FD3" w:rsidRPr="000F2AB9" w:rsidRDefault="001A4FD3" w:rsidP="000F2AB9">
      <w:r w:rsidRPr="000F2AB9">
        <w:t>Gender</w:t>
      </w:r>
      <w:r w:rsidR="00645F2A" w:rsidRPr="000F2AB9">
        <w:t>;</w:t>
      </w:r>
    </w:p>
    <w:p w14:paraId="5FCF8E33" w14:textId="7029D3EB" w:rsidR="001A4FD3" w:rsidRPr="000F2AB9" w:rsidRDefault="001A4FD3" w:rsidP="000F2AB9">
      <w:r w:rsidRPr="000F2AB9">
        <w:t>Sex</w:t>
      </w:r>
      <w:r w:rsidR="00645F2A" w:rsidRPr="000F2AB9">
        <w:t>;</w:t>
      </w:r>
    </w:p>
    <w:p w14:paraId="388F1BDC" w14:textId="0FB3E399" w:rsidR="001A4FD3" w:rsidRPr="000F2AB9" w:rsidRDefault="001A4FD3" w:rsidP="000F2AB9">
      <w:r w:rsidRPr="000F2AB9">
        <w:t>Sexual Orientation</w:t>
      </w:r>
      <w:r w:rsidR="00645F2A" w:rsidRPr="000F2AB9">
        <w:t>;</w:t>
      </w:r>
    </w:p>
    <w:p w14:paraId="652C9EE3" w14:textId="032F1690" w:rsidR="001A4FD3" w:rsidRPr="000F2AB9" w:rsidRDefault="008F088B" w:rsidP="000F2AB9">
      <w:r w:rsidRPr="000F2AB9">
        <w:t xml:space="preserve">Race and </w:t>
      </w:r>
      <w:r w:rsidR="001A4FD3" w:rsidRPr="000F2AB9">
        <w:t>Ethnicity</w:t>
      </w:r>
      <w:r w:rsidR="00645F2A" w:rsidRPr="000F2AB9">
        <w:t>;</w:t>
      </w:r>
    </w:p>
    <w:p w14:paraId="7BD84DBE" w14:textId="40814BB5" w:rsidR="001A4FD3" w:rsidRPr="000F2AB9" w:rsidRDefault="001A4FD3" w:rsidP="000F2AB9">
      <w:r w:rsidRPr="000F2AB9">
        <w:t>Colour</w:t>
      </w:r>
      <w:r w:rsidR="00645F2A" w:rsidRPr="000F2AB9">
        <w:t>;</w:t>
      </w:r>
    </w:p>
    <w:p w14:paraId="342B65B7" w14:textId="3B423DD7" w:rsidR="001A4FD3" w:rsidRPr="000F2AB9" w:rsidRDefault="001A4FD3" w:rsidP="000F2AB9">
      <w:r w:rsidRPr="000F2AB9">
        <w:t>Nationality</w:t>
      </w:r>
      <w:r w:rsidR="00645F2A" w:rsidRPr="000F2AB9">
        <w:t>;</w:t>
      </w:r>
    </w:p>
    <w:p w14:paraId="7FE9E256" w14:textId="774B3ED6" w:rsidR="001A4FD3" w:rsidRPr="000F2AB9" w:rsidRDefault="001A4FD3" w:rsidP="000F2AB9">
      <w:r w:rsidRPr="000F2AB9">
        <w:t>Refugee or migrant background</w:t>
      </w:r>
      <w:r w:rsidR="00645F2A" w:rsidRPr="000F2AB9">
        <w:t>;</w:t>
      </w:r>
    </w:p>
    <w:p w14:paraId="4A9CFAAC" w14:textId="1CB6A0DD" w:rsidR="001A4FD3" w:rsidRPr="000F2AB9" w:rsidRDefault="00471D9E" w:rsidP="000F2AB9">
      <w:r w:rsidRPr="000F2AB9">
        <w:t>Language and Literacy</w:t>
      </w:r>
      <w:r w:rsidR="00645F2A" w:rsidRPr="000F2AB9">
        <w:t>;</w:t>
      </w:r>
    </w:p>
    <w:p w14:paraId="03497506" w14:textId="25460159" w:rsidR="00471D9E" w:rsidRPr="000F2AB9" w:rsidRDefault="00471D9E" w:rsidP="000F2AB9">
      <w:r w:rsidRPr="000F2AB9">
        <w:t>Religion</w:t>
      </w:r>
      <w:r w:rsidR="00645F2A" w:rsidRPr="000F2AB9">
        <w:t>;</w:t>
      </w:r>
    </w:p>
    <w:p w14:paraId="341B272B" w14:textId="65485712" w:rsidR="00471D9E" w:rsidRPr="000F2AB9" w:rsidRDefault="00471D9E" w:rsidP="000F2AB9">
      <w:r w:rsidRPr="000F2AB9">
        <w:t>Age</w:t>
      </w:r>
      <w:r w:rsidR="00645F2A" w:rsidRPr="000F2AB9">
        <w:t>; and</w:t>
      </w:r>
    </w:p>
    <w:p w14:paraId="10BA7B1C" w14:textId="23413491" w:rsidR="00471D9E" w:rsidRPr="000F2AB9" w:rsidRDefault="00471D9E" w:rsidP="000F2AB9">
      <w:r w:rsidRPr="000F2AB9">
        <w:t>Socio-economic status</w:t>
      </w:r>
      <w:r w:rsidR="00645F2A" w:rsidRPr="000F2AB9">
        <w:t>.</w:t>
      </w:r>
    </w:p>
    <w:p w14:paraId="5D11AD86" w14:textId="77777777" w:rsidR="001B2A71" w:rsidRPr="000F2AB9" w:rsidRDefault="009B60FC" w:rsidP="000F2AB9">
      <w:r w:rsidRPr="000F2AB9">
        <w:t xml:space="preserve">For some people, </w:t>
      </w:r>
      <w:r w:rsidR="0061212C" w:rsidRPr="000F2AB9">
        <w:t>a</w:t>
      </w:r>
      <w:r w:rsidRPr="000F2AB9">
        <w:t>ccess</w:t>
      </w:r>
      <w:r w:rsidR="007F5ECD" w:rsidRPr="000F2AB9">
        <w:t xml:space="preserve"> </w:t>
      </w:r>
      <w:r w:rsidR="0061212C" w:rsidRPr="000F2AB9">
        <w:t>and i</w:t>
      </w:r>
      <w:r w:rsidRPr="000F2AB9">
        <w:t xml:space="preserve">nclusion </w:t>
      </w:r>
      <w:r w:rsidR="007F5ECD" w:rsidRPr="000F2AB9">
        <w:t xml:space="preserve">will </w:t>
      </w:r>
      <w:r w:rsidR="00E6135D" w:rsidRPr="000F2AB9">
        <w:t xml:space="preserve">be </w:t>
      </w:r>
      <w:r w:rsidRPr="000F2AB9">
        <w:t>impacted</w:t>
      </w:r>
      <w:r w:rsidR="001B2A71" w:rsidRPr="000F2AB9">
        <w:t xml:space="preserve"> by more than one of the</w:t>
      </w:r>
      <w:r w:rsidR="00EA2947" w:rsidRPr="000F2AB9">
        <w:t>se</w:t>
      </w:r>
      <w:r w:rsidR="001B2A71" w:rsidRPr="000F2AB9">
        <w:t xml:space="preserve"> </w:t>
      </w:r>
      <w:r w:rsidR="00E6135D" w:rsidRPr="000F2AB9">
        <w:t>characteristics</w:t>
      </w:r>
      <w:r w:rsidR="007F5ECD" w:rsidRPr="000F2AB9">
        <w:t xml:space="preserve">. For example, a person </w:t>
      </w:r>
      <w:r w:rsidR="009C6974" w:rsidRPr="000F2AB9">
        <w:t xml:space="preserve">with </w:t>
      </w:r>
      <w:r w:rsidR="00154BAA" w:rsidRPr="000F2AB9">
        <w:t>disability may</w:t>
      </w:r>
      <w:r w:rsidR="008F088B" w:rsidRPr="000F2AB9">
        <w:t xml:space="preserve"> also experience a lack of inclusion due to race, gender or sexual orientation</w:t>
      </w:r>
      <w:r w:rsidR="007F5ECD" w:rsidRPr="000F2AB9">
        <w:t xml:space="preserve">. </w:t>
      </w:r>
    </w:p>
    <w:p w14:paraId="0A3ACB0B" w14:textId="77777777" w:rsidR="007007BA" w:rsidRPr="000F2AB9" w:rsidRDefault="00C530F9" w:rsidP="000F2AB9">
      <w:r w:rsidRPr="000F2AB9">
        <w:t xml:space="preserve">These people may </w:t>
      </w:r>
      <w:r w:rsidR="008F088B" w:rsidRPr="000F2AB9">
        <w:t xml:space="preserve">experience </w:t>
      </w:r>
      <w:r w:rsidR="00D95EFB" w:rsidRPr="000F2AB9">
        <w:t>more</w:t>
      </w:r>
      <w:r w:rsidRPr="000F2AB9">
        <w:t xml:space="preserve"> barriers because of </w:t>
      </w:r>
      <w:r w:rsidR="00BD65A2" w:rsidRPr="000F2AB9">
        <w:t>the combination of these characteristics</w:t>
      </w:r>
      <w:r w:rsidRPr="000F2AB9">
        <w:t>. This is called intersectionality.</w:t>
      </w:r>
    </w:p>
    <w:p w14:paraId="10098F9D" w14:textId="77777777" w:rsidR="000F2AB9" w:rsidRDefault="000F2AB9">
      <w:pPr>
        <w:spacing w:after="160" w:line="259" w:lineRule="auto"/>
      </w:pPr>
      <w:r>
        <w:br w:type="page"/>
      </w:r>
    </w:p>
    <w:p w14:paraId="0C8C24EA" w14:textId="7C0612BB" w:rsidR="001260A9" w:rsidRPr="000F2AB9" w:rsidRDefault="00BE32A7" w:rsidP="000F2AB9">
      <w:pPr>
        <w:pStyle w:val="Heading1"/>
      </w:pPr>
      <w:r w:rsidRPr="000F2AB9">
        <w:lastRenderedPageBreak/>
        <w:t>Diversity</w:t>
      </w:r>
      <w:r w:rsidR="00761120" w:rsidRPr="000F2AB9">
        <w:t xml:space="preserve"> Profile</w:t>
      </w:r>
    </w:p>
    <w:p w14:paraId="7770D628" w14:textId="77777777" w:rsidR="00BE32A7" w:rsidRPr="000F2AB9" w:rsidRDefault="00BE32A7" w:rsidP="000F2AB9">
      <w:pPr>
        <w:pStyle w:val="Heading2"/>
      </w:pPr>
      <w:r w:rsidRPr="000F2AB9">
        <w:t>In City of Vincent:</w:t>
      </w:r>
    </w:p>
    <w:p w14:paraId="3ED4C2BA" w14:textId="77777777" w:rsidR="006A2EB0" w:rsidRPr="000F2AB9" w:rsidRDefault="004D4A7A" w:rsidP="00BF2D02">
      <w:pPr>
        <w:pStyle w:val="ListParagraph"/>
        <w:numPr>
          <w:ilvl w:val="0"/>
          <w:numId w:val="1"/>
        </w:numPr>
      </w:pPr>
      <w:r w:rsidRPr="000F2AB9">
        <w:t>33,693</w:t>
      </w:r>
      <w:r w:rsidR="00CC4123" w:rsidRPr="000F2AB9">
        <w:t xml:space="preserve"> people in the City of Vincent (20</w:t>
      </w:r>
      <w:r w:rsidRPr="000F2AB9">
        <w:t>16</w:t>
      </w:r>
      <w:r w:rsidR="00CC4123" w:rsidRPr="000F2AB9">
        <w:t xml:space="preserve"> </w:t>
      </w:r>
      <w:r w:rsidRPr="000F2AB9">
        <w:t>census</w:t>
      </w:r>
      <w:r w:rsidR="00CC4123" w:rsidRPr="000F2AB9">
        <w:t>)</w:t>
      </w:r>
    </w:p>
    <w:p w14:paraId="033F3FB4" w14:textId="77777777" w:rsidR="00DD3150" w:rsidRPr="000F2AB9" w:rsidRDefault="00DD3150" w:rsidP="00BF2D02">
      <w:pPr>
        <w:pStyle w:val="ListParagraph"/>
        <w:numPr>
          <w:ilvl w:val="0"/>
          <w:numId w:val="1"/>
        </w:numPr>
      </w:pPr>
      <w:r w:rsidRPr="000F2AB9">
        <w:t>One in three residents born overseas</w:t>
      </w:r>
    </w:p>
    <w:p w14:paraId="2C7B7F9C" w14:textId="77777777" w:rsidR="00DD3150" w:rsidRPr="000F2AB9" w:rsidRDefault="00DD3150" w:rsidP="00BF2D02">
      <w:pPr>
        <w:pStyle w:val="ListParagraph"/>
        <w:numPr>
          <w:ilvl w:val="0"/>
          <w:numId w:val="1"/>
        </w:numPr>
      </w:pPr>
      <w:r w:rsidRPr="000F2AB9">
        <w:t>One in five speak a language other than English at home (ABS)</w:t>
      </w:r>
    </w:p>
    <w:p w14:paraId="18DB4564" w14:textId="77777777" w:rsidR="004D4A7A" w:rsidRPr="000F2AB9" w:rsidRDefault="004D4A7A" w:rsidP="00BF2D02">
      <w:pPr>
        <w:pStyle w:val="ListParagraph"/>
        <w:numPr>
          <w:ilvl w:val="0"/>
          <w:numId w:val="1"/>
        </w:numPr>
      </w:pPr>
      <w:r w:rsidRPr="000F2AB9">
        <w:t>3,642 people aged 65+</w:t>
      </w:r>
      <w:r w:rsidR="00DC5A0B" w:rsidRPr="000F2AB9">
        <w:t xml:space="preserve"> (2016 census)</w:t>
      </w:r>
    </w:p>
    <w:p w14:paraId="2F01BCE9" w14:textId="77777777" w:rsidR="004C4731" w:rsidRPr="000F2AB9" w:rsidRDefault="005550E9" w:rsidP="00BF2D02">
      <w:pPr>
        <w:pStyle w:val="ListParagraph"/>
        <w:numPr>
          <w:ilvl w:val="0"/>
          <w:numId w:val="1"/>
        </w:numPr>
      </w:pPr>
      <w:r w:rsidRPr="000F2AB9">
        <w:t>1,304 people</w:t>
      </w:r>
      <w:r w:rsidR="004C4731" w:rsidRPr="000F2AB9">
        <w:t xml:space="preserve"> need assistance due to disability</w:t>
      </w:r>
      <w:r w:rsidR="00DC5A0B" w:rsidRPr="000F2AB9">
        <w:t xml:space="preserve"> (2016 census)</w:t>
      </w:r>
    </w:p>
    <w:p w14:paraId="70B8F73B" w14:textId="77777777" w:rsidR="00503D1C" w:rsidRPr="000F2AB9" w:rsidRDefault="00503D1C" w:rsidP="00BF2D02">
      <w:pPr>
        <w:pStyle w:val="ListParagraph"/>
        <w:numPr>
          <w:ilvl w:val="0"/>
          <w:numId w:val="1"/>
        </w:numPr>
      </w:pPr>
      <w:r w:rsidRPr="000F2AB9">
        <w:t xml:space="preserve">One in four households with dependent children </w:t>
      </w:r>
    </w:p>
    <w:p w14:paraId="02F1824E" w14:textId="77777777" w:rsidR="00DC5A0B" w:rsidRPr="000F2AB9" w:rsidRDefault="00DC5A0B" w:rsidP="00BF2D02">
      <w:pPr>
        <w:pStyle w:val="ListParagraph"/>
        <w:numPr>
          <w:ilvl w:val="0"/>
          <w:numId w:val="1"/>
        </w:numPr>
      </w:pPr>
      <w:r w:rsidRPr="000F2AB9">
        <w:t>2,451 unpaid aged and disability carers (2016 census)</w:t>
      </w:r>
    </w:p>
    <w:p w14:paraId="0620A529" w14:textId="77777777" w:rsidR="00FA5A99" w:rsidRPr="000F2AB9" w:rsidRDefault="00030704" w:rsidP="00BF2D02">
      <w:pPr>
        <w:pStyle w:val="ListParagraph"/>
        <w:numPr>
          <w:ilvl w:val="0"/>
          <w:numId w:val="1"/>
        </w:numPr>
      </w:pPr>
      <w:r w:rsidRPr="000F2AB9">
        <w:t>409</w:t>
      </w:r>
      <w:r w:rsidR="00FA5A99" w:rsidRPr="000F2AB9">
        <w:t xml:space="preserve"> NDIS participants </w:t>
      </w:r>
      <w:r w:rsidRPr="000F2AB9">
        <w:t xml:space="preserve">residing in Vincent </w:t>
      </w:r>
      <w:r w:rsidR="00DC5A0B" w:rsidRPr="000F2AB9">
        <w:t>(NDIS)</w:t>
      </w:r>
    </w:p>
    <w:p w14:paraId="2D6CB990" w14:textId="77777777" w:rsidR="00761120" w:rsidRPr="000F2AB9" w:rsidRDefault="00BE32A7" w:rsidP="002C207B">
      <w:pPr>
        <w:pStyle w:val="Heading2"/>
      </w:pPr>
      <w:r w:rsidRPr="000F2AB9">
        <w:t>Across Australia</w:t>
      </w:r>
    </w:p>
    <w:p w14:paraId="3F17A577" w14:textId="77777777" w:rsidR="003A4CE1" w:rsidRPr="000F2AB9" w:rsidRDefault="00B3357E" w:rsidP="00BF2D02">
      <w:pPr>
        <w:pStyle w:val="ListParagraph"/>
        <w:numPr>
          <w:ilvl w:val="0"/>
          <w:numId w:val="1"/>
        </w:numPr>
      </w:pPr>
      <w:r w:rsidRPr="000F2AB9">
        <w:t>One in five</w:t>
      </w:r>
      <w:r w:rsidR="002D7C9A" w:rsidRPr="000F2AB9">
        <w:t xml:space="preserve"> Australians</w:t>
      </w:r>
      <w:r w:rsidR="00213AF7" w:rsidRPr="000F2AB9">
        <w:t xml:space="preserve"> have</w:t>
      </w:r>
      <w:r w:rsidR="002D7C9A" w:rsidRPr="000F2AB9">
        <w:t xml:space="preserve"> a disability</w:t>
      </w:r>
      <w:r w:rsidR="00E0679C" w:rsidRPr="000F2AB9">
        <w:t xml:space="preserve"> (ABS)</w:t>
      </w:r>
    </w:p>
    <w:p w14:paraId="0933A0DC" w14:textId="77777777" w:rsidR="00E936AA" w:rsidRPr="000F2AB9" w:rsidRDefault="00B3357E" w:rsidP="00BF2D02">
      <w:pPr>
        <w:pStyle w:val="ListParagraph"/>
        <w:numPr>
          <w:ilvl w:val="0"/>
          <w:numId w:val="1"/>
        </w:numPr>
      </w:pPr>
      <w:r w:rsidRPr="000F2AB9">
        <w:t xml:space="preserve">One in five </w:t>
      </w:r>
      <w:r w:rsidR="00E936AA" w:rsidRPr="000F2AB9">
        <w:t>speak a language other than English at home</w:t>
      </w:r>
      <w:r w:rsidR="00747AE0" w:rsidRPr="000F2AB9">
        <w:t xml:space="preserve"> (ABS)</w:t>
      </w:r>
    </w:p>
    <w:p w14:paraId="1CAED2D1" w14:textId="77777777" w:rsidR="000748C8" w:rsidRPr="000F2AB9" w:rsidRDefault="00B3357E" w:rsidP="00BF2D02">
      <w:pPr>
        <w:pStyle w:val="ListParagraph"/>
        <w:numPr>
          <w:ilvl w:val="0"/>
          <w:numId w:val="1"/>
        </w:numPr>
      </w:pPr>
      <w:r w:rsidRPr="000F2AB9">
        <w:t>One in two</w:t>
      </w:r>
      <w:r w:rsidR="000748C8" w:rsidRPr="000F2AB9">
        <w:t xml:space="preserve"> people were born overseas or have a parent who was born overseas (ABS)</w:t>
      </w:r>
    </w:p>
    <w:p w14:paraId="79DA6CEC" w14:textId="77777777" w:rsidR="006F167E" w:rsidRPr="000F2AB9" w:rsidRDefault="006F167E" w:rsidP="00BF2D02">
      <w:pPr>
        <w:pStyle w:val="ListParagraph"/>
        <w:numPr>
          <w:ilvl w:val="0"/>
          <w:numId w:val="1"/>
        </w:numPr>
      </w:pPr>
      <w:r w:rsidRPr="000F2AB9">
        <w:t>Up to 11% of Australians may have a diverse sexual orientation, sex or gender identity (Human Rights Australia</w:t>
      </w:r>
    </w:p>
    <w:p w14:paraId="4B918123" w14:textId="77777777" w:rsidR="00DB59E5" w:rsidRPr="000F2AB9" w:rsidRDefault="00DB59E5" w:rsidP="00BF2D02">
      <w:pPr>
        <w:pStyle w:val="ListParagraph"/>
        <w:numPr>
          <w:ilvl w:val="0"/>
          <w:numId w:val="1"/>
        </w:numPr>
      </w:pPr>
      <w:r w:rsidRPr="000F2AB9">
        <w:t>Aboriginal and Torres Strait Islander peoples make up 3.3% of the population</w:t>
      </w:r>
    </w:p>
    <w:p w14:paraId="2813E8AB" w14:textId="77777777" w:rsidR="00750247" w:rsidRPr="000F2AB9" w:rsidRDefault="00B3357E" w:rsidP="00BF2D02">
      <w:pPr>
        <w:pStyle w:val="ListParagraph"/>
        <w:numPr>
          <w:ilvl w:val="0"/>
          <w:numId w:val="1"/>
        </w:numPr>
      </w:pPr>
      <w:r w:rsidRPr="000F2AB9">
        <w:t>One in ten</w:t>
      </w:r>
      <w:r w:rsidR="00750247" w:rsidRPr="000F2AB9">
        <w:t xml:space="preserve"> people with disability experienced discrimination in the past year </w:t>
      </w:r>
      <w:r w:rsidR="00BC3BE9" w:rsidRPr="000F2AB9">
        <w:t>(ABS)</w:t>
      </w:r>
    </w:p>
    <w:p w14:paraId="1ED1B081" w14:textId="77777777" w:rsidR="00160D10" w:rsidRPr="000F2AB9" w:rsidRDefault="00B3357E" w:rsidP="00BF2D02">
      <w:pPr>
        <w:pStyle w:val="ListParagraph"/>
        <w:numPr>
          <w:ilvl w:val="0"/>
          <w:numId w:val="1"/>
        </w:numPr>
      </w:pPr>
      <w:r w:rsidRPr="000F2AB9">
        <w:t xml:space="preserve">One in three </w:t>
      </w:r>
      <w:r w:rsidR="00E0679C" w:rsidRPr="000F2AB9">
        <w:t>people with disability have had difficulty accessing facilities (Australian Institute of Health and Welfare)</w:t>
      </w:r>
    </w:p>
    <w:p w14:paraId="6D6D0A2B" w14:textId="77777777" w:rsidR="00391206" w:rsidRPr="000F2AB9" w:rsidRDefault="00B3357E" w:rsidP="00BF2D02">
      <w:pPr>
        <w:pStyle w:val="ListParagraph"/>
        <w:numPr>
          <w:ilvl w:val="0"/>
          <w:numId w:val="1"/>
        </w:numPr>
      </w:pPr>
      <w:r w:rsidRPr="000F2AB9">
        <w:t xml:space="preserve">One in two </w:t>
      </w:r>
      <w:r w:rsidR="00391206" w:rsidRPr="000F2AB9">
        <w:t>people with disability are in the workforce (Australian Human Rights Commission)</w:t>
      </w:r>
    </w:p>
    <w:p w14:paraId="0B2C1480" w14:textId="77777777" w:rsidR="00747AE0" w:rsidRPr="000F2AB9" w:rsidRDefault="00B3357E" w:rsidP="00BF2D02">
      <w:pPr>
        <w:pStyle w:val="ListParagraph"/>
        <w:numPr>
          <w:ilvl w:val="0"/>
          <w:numId w:val="1"/>
        </w:numPr>
      </w:pPr>
      <w:r w:rsidRPr="000F2AB9">
        <w:lastRenderedPageBreak/>
        <w:t xml:space="preserve">One in two </w:t>
      </w:r>
      <w:r w:rsidR="00747AE0" w:rsidRPr="000F2AB9">
        <w:t>people were born overseas or have a parent who was born overseas (ABS)</w:t>
      </w:r>
    </w:p>
    <w:p w14:paraId="351B3629" w14:textId="77777777" w:rsidR="006F167E" w:rsidRPr="000F2AB9" w:rsidRDefault="006F167E" w:rsidP="00BF2D02">
      <w:pPr>
        <w:pStyle w:val="ListParagraph"/>
        <w:numPr>
          <w:ilvl w:val="0"/>
          <w:numId w:val="1"/>
        </w:numPr>
      </w:pPr>
      <w:r w:rsidRPr="000F2AB9">
        <w:t>1.7% of Australians are estimated to be intersex (Human Rights Australia)</w:t>
      </w:r>
    </w:p>
    <w:p w14:paraId="5CB34B6D" w14:textId="31F0AA1F" w:rsidR="00645F2A" w:rsidRPr="000F2AB9" w:rsidRDefault="00490A11" w:rsidP="00BF2D02">
      <w:pPr>
        <w:pStyle w:val="ListParagraph"/>
        <w:numPr>
          <w:ilvl w:val="0"/>
          <w:numId w:val="1"/>
        </w:numPr>
      </w:pPr>
      <w:r w:rsidRPr="000F2AB9">
        <w:t xml:space="preserve">44% of Australian Adults with low levels of English Literacy </w:t>
      </w:r>
      <w:r w:rsidR="00711386" w:rsidRPr="000F2AB9">
        <w:t>(k</w:t>
      </w:r>
      <w:r w:rsidR="006F167E" w:rsidRPr="000F2AB9">
        <w:t xml:space="preserve">nown as functional illiteracy) </w:t>
      </w:r>
      <w:r w:rsidR="003A0985" w:rsidRPr="000F2AB9">
        <w:t>{ABS}</w:t>
      </w:r>
    </w:p>
    <w:p w14:paraId="62D1F55B" w14:textId="31B08A38" w:rsidR="00685218" w:rsidRPr="000F2AB9" w:rsidRDefault="00685218" w:rsidP="000F2AB9">
      <w:pPr>
        <w:pStyle w:val="Heading1"/>
      </w:pPr>
      <w:r w:rsidRPr="000F2AB9">
        <w:t>Who helped us make this Plan</w:t>
      </w:r>
    </w:p>
    <w:p w14:paraId="2BBE7D60" w14:textId="77777777" w:rsidR="00AE0E0C" w:rsidRPr="000F2AB9" w:rsidRDefault="001376AB" w:rsidP="000F2AB9">
      <w:r w:rsidRPr="000F2AB9">
        <w:t>To help us write</w:t>
      </w:r>
      <w:r w:rsidR="00AE0E0C" w:rsidRPr="000F2AB9">
        <w:t xml:space="preserve"> this plan, we spoke </w:t>
      </w:r>
      <w:r w:rsidR="00793631" w:rsidRPr="000F2AB9">
        <w:t xml:space="preserve">to </w:t>
      </w:r>
      <w:r w:rsidR="00AE0E0C" w:rsidRPr="000F2AB9">
        <w:t xml:space="preserve">people in our community </w:t>
      </w:r>
      <w:r w:rsidR="00F7122D" w:rsidRPr="000F2AB9">
        <w:t>and asked what</w:t>
      </w:r>
      <w:r w:rsidR="00AE0E0C" w:rsidRPr="000F2AB9">
        <w:t xml:space="preserve"> they wanted us to </w:t>
      </w:r>
      <w:r w:rsidRPr="000F2AB9">
        <w:t>do to make</w:t>
      </w:r>
      <w:r w:rsidR="00AE0E0C" w:rsidRPr="000F2AB9">
        <w:t xml:space="preserve"> the City more accessible. </w:t>
      </w:r>
      <w:r w:rsidR="00A31BEF" w:rsidRPr="000F2AB9">
        <w:t>Some of the</w:t>
      </w:r>
      <w:r w:rsidRPr="000F2AB9">
        <w:t xml:space="preserve"> ways we spoke to people </w:t>
      </w:r>
      <w:r w:rsidR="00A31BEF" w:rsidRPr="000F2AB9">
        <w:t>are listed below.</w:t>
      </w:r>
    </w:p>
    <w:p w14:paraId="45DC9322" w14:textId="65618091" w:rsidR="00685218" w:rsidRPr="000F2AB9" w:rsidRDefault="00EB374E" w:rsidP="000F2AB9">
      <w:r w:rsidRPr="000F2AB9">
        <w:t xml:space="preserve"> </w:t>
      </w:r>
      <w:r w:rsidR="00685218" w:rsidRPr="000F2AB9">
        <w:t xml:space="preserve">Youth Disability Advocacy </w:t>
      </w:r>
      <w:r w:rsidR="00A31BEF" w:rsidRPr="000F2AB9">
        <w:t>Network helped us draft a community survey</w:t>
      </w:r>
      <w:r w:rsidR="00645F2A" w:rsidRPr="000F2AB9">
        <w:t>;</w:t>
      </w:r>
    </w:p>
    <w:p w14:paraId="3A054F3A" w14:textId="688E310F" w:rsidR="00685218" w:rsidRPr="000F2AB9" w:rsidRDefault="00685218" w:rsidP="000F2AB9">
      <w:r w:rsidRPr="000F2AB9">
        <w:t>We held a workshop that</w:t>
      </w:r>
      <w:r w:rsidR="00A31BEF" w:rsidRPr="000F2AB9">
        <w:t xml:space="preserve"> 14</w:t>
      </w:r>
      <w:r w:rsidRPr="000F2AB9">
        <w:t xml:space="preserve"> people</w:t>
      </w:r>
      <w:r w:rsidR="00A31BEF" w:rsidRPr="000F2AB9">
        <w:t xml:space="preserve"> with disability, carers and disability sector workers</w:t>
      </w:r>
      <w:r w:rsidRPr="000F2AB9">
        <w:t xml:space="preserve"> attended</w:t>
      </w:r>
      <w:r w:rsidR="00645F2A" w:rsidRPr="000F2AB9">
        <w:t>;</w:t>
      </w:r>
    </w:p>
    <w:p w14:paraId="78BD2FAB" w14:textId="31FD0C5A" w:rsidR="00685218" w:rsidRPr="000F2AB9" w:rsidRDefault="00621CC1" w:rsidP="00BF2D02">
      <w:pPr>
        <w:pStyle w:val="ListParagraph"/>
        <w:numPr>
          <w:ilvl w:val="0"/>
          <w:numId w:val="2"/>
        </w:numPr>
      </w:pPr>
      <w:r w:rsidRPr="000F2AB9">
        <w:t>11</w:t>
      </w:r>
      <w:r w:rsidR="00685218" w:rsidRPr="000F2AB9">
        <w:t xml:space="preserve"> people </w:t>
      </w:r>
      <w:r w:rsidRPr="000F2AB9">
        <w:t>completed</w:t>
      </w:r>
      <w:r w:rsidR="00685218" w:rsidRPr="000F2AB9">
        <w:t xml:space="preserve"> </w:t>
      </w:r>
      <w:r w:rsidR="00392975" w:rsidRPr="000F2AB9">
        <w:t>our online</w:t>
      </w:r>
      <w:r w:rsidR="00685218" w:rsidRPr="000F2AB9">
        <w:t xml:space="preserve"> survey</w:t>
      </w:r>
      <w:r w:rsidR="00645F2A" w:rsidRPr="000F2AB9">
        <w:t>;</w:t>
      </w:r>
    </w:p>
    <w:p w14:paraId="0CDABDE4" w14:textId="53CFB4DB" w:rsidR="00685218" w:rsidRPr="000F2AB9" w:rsidRDefault="00685218" w:rsidP="00BF2D02">
      <w:pPr>
        <w:pStyle w:val="ListParagraph"/>
        <w:numPr>
          <w:ilvl w:val="0"/>
          <w:numId w:val="2"/>
        </w:numPr>
      </w:pPr>
      <w:r w:rsidRPr="000F2AB9">
        <w:t xml:space="preserve">We had </w:t>
      </w:r>
      <w:r w:rsidR="00EE3924" w:rsidRPr="000F2AB9">
        <w:t xml:space="preserve">six </w:t>
      </w:r>
      <w:r w:rsidRPr="000F2AB9">
        <w:t>face to face conversations</w:t>
      </w:r>
      <w:r w:rsidR="00392975" w:rsidRPr="000F2AB9">
        <w:t xml:space="preserve"> in the community</w:t>
      </w:r>
      <w:r w:rsidR="00645F2A" w:rsidRPr="000F2AB9">
        <w:t>;</w:t>
      </w:r>
    </w:p>
    <w:p w14:paraId="3EB39697" w14:textId="625A1F6E" w:rsidR="00685218" w:rsidRPr="000F2AB9" w:rsidRDefault="00685218" w:rsidP="00BF2D02">
      <w:pPr>
        <w:pStyle w:val="ListParagraph"/>
        <w:numPr>
          <w:ilvl w:val="0"/>
          <w:numId w:val="2"/>
        </w:numPr>
      </w:pPr>
      <w:r w:rsidRPr="000F2AB9">
        <w:t xml:space="preserve">We did a </w:t>
      </w:r>
      <w:proofErr w:type="gramStart"/>
      <w:r w:rsidRPr="000F2AB9">
        <w:t>pop up</w:t>
      </w:r>
      <w:proofErr w:type="gramEnd"/>
      <w:r w:rsidRPr="000F2AB9">
        <w:t xml:space="preserve"> </w:t>
      </w:r>
      <w:r w:rsidR="00A0490C" w:rsidRPr="000F2AB9">
        <w:t xml:space="preserve">stall to talk to people </w:t>
      </w:r>
      <w:r w:rsidRPr="000F2AB9">
        <w:t xml:space="preserve">at the </w:t>
      </w:r>
      <w:proofErr w:type="spellStart"/>
      <w:r w:rsidRPr="000F2AB9">
        <w:t>Kyilla</w:t>
      </w:r>
      <w:proofErr w:type="spellEnd"/>
      <w:r w:rsidRPr="000F2AB9">
        <w:t xml:space="preserve"> Markets</w:t>
      </w:r>
      <w:r w:rsidR="00645F2A" w:rsidRPr="000F2AB9">
        <w:t>;</w:t>
      </w:r>
    </w:p>
    <w:p w14:paraId="0AA4F2A1" w14:textId="3674B20D" w:rsidR="003739EE" w:rsidRPr="000F2AB9" w:rsidRDefault="003739EE" w:rsidP="00BF2D02">
      <w:pPr>
        <w:pStyle w:val="ListParagraph"/>
        <w:numPr>
          <w:ilvl w:val="0"/>
          <w:numId w:val="2"/>
        </w:numPr>
      </w:pPr>
      <w:r w:rsidRPr="000F2AB9">
        <w:t>We talked to people attending programs at our Community Centre</w:t>
      </w:r>
      <w:r w:rsidR="00645F2A" w:rsidRPr="000F2AB9">
        <w:t>;</w:t>
      </w:r>
    </w:p>
    <w:p w14:paraId="74FCC0CF" w14:textId="06FFE4EF" w:rsidR="00685218" w:rsidRPr="000F2AB9" w:rsidRDefault="00685218" w:rsidP="00BF2D02">
      <w:pPr>
        <w:pStyle w:val="ListParagraph"/>
        <w:numPr>
          <w:ilvl w:val="0"/>
          <w:numId w:val="2"/>
        </w:numPr>
      </w:pPr>
      <w:r w:rsidRPr="000F2AB9">
        <w:t>We put out an open invitatio</w:t>
      </w:r>
      <w:r w:rsidR="00621CC1" w:rsidRPr="000F2AB9">
        <w:t>n to our networks to talk to us</w:t>
      </w:r>
      <w:r w:rsidR="00645F2A" w:rsidRPr="000F2AB9">
        <w:t>; and</w:t>
      </w:r>
    </w:p>
    <w:p w14:paraId="376ED121" w14:textId="59D7414A" w:rsidR="004353D3" w:rsidRPr="000F2AB9" w:rsidRDefault="00685218" w:rsidP="00BF2D02">
      <w:pPr>
        <w:pStyle w:val="ListParagraph"/>
        <w:numPr>
          <w:ilvl w:val="0"/>
          <w:numId w:val="2"/>
        </w:numPr>
      </w:pPr>
      <w:r w:rsidRPr="000F2AB9">
        <w:t>We held mee</w:t>
      </w:r>
      <w:r w:rsidR="00A0490C" w:rsidRPr="000F2AB9">
        <w:t>tings with C</w:t>
      </w:r>
      <w:r w:rsidR="00645F2A" w:rsidRPr="000F2AB9">
        <w:t>ity of Vincent management staff.</w:t>
      </w:r>
      <w:r w:rsidR="004353D3" w:rsidRPr="000F2AB9">
        <w:br w:type="page"/>
      </w:r>
    </w:p>
    <w:p w14:paraId="3159BE60" w14:textId="77777777" w:rsidR="004B02D1" w:rsidRPr="00DD3150" w:rsidRDefault="004B02D1" w:rsidP="002C207B">
      <w:pPr>
        <w:pStyle w:val="Heading1"/>
      </w:pPr>
      <w:r w:rsidRPr="009D41F5">
        <w:lastRenderedPageBreak/>
        <w:t>Outcome Areas</w:t>
      </w:r>
    </w:p>
    <w:p w14:paraId="34D6E1CB" w14:textId="14B7D393" w:rsidR="00645F2A" w:rsidRPr="00A8470E" w:rsidRDefault="00EE3924">
      <w:r>
        <w:t>These are the eight</w:t>
      </w:r>
      <w:r w:rsidR="00F7122D">
        <w:t xml:space="preserve"> </w:t>
      </w:r>
      <w:r w:rsidR="00A8470E" w:rsidRPr="00A8470E">
        <w:t>areas in which we will take actions to be more accessible and inclusive. For each area, we have listed what we will keep doing, what new actions we will take and some examples of what these actions will look like.</w:t>
      </w:r>
    </w:p>
    <w:p w14:paraId="7A890FE8" w14:textId="5F2B21AD" w:rsidR="00E42A8A" w:rsidRDefault="00EE3924" w:rsidP="00E42A8A">
      <w:pPr>
        <w:pStyle w:val="Heading2"/>
      </w:pPr>
      <w:r>
        <w:t>Outcome One</w:t>
      </w:r>
      <w:r w:rsidR="004D7452">
        <w:t xml:space="preserve"> </w:t>
      </w:r>
    </w:p>
    <w:p w14:paraId="57930F02" w14:textId="1CCCDEB9" w:rsidR="002C207B" w:rsidRPr="009D41F5" w:rsidRDefault="009D41F5">
      <w:pPr>
        <w:rPr>
          <w:b/>
        </w:rPr>
      </w:pPr>
      <w:r w:rsidRPr="009D41F5">
        <w:rPr>
          <w:b/>
        </w:rPr>
        <w:t>People with disability have the same opportunities as other people to access the services of, and any event by, a public authority.</w:t>
      </w:r>
    </w:p>
    <w:p w14:paraId="00BA8EE0" w14:textId="77777777" w:rsidR="002C207B" w:rsidRPr="004E22E0" w:rsidRDefault="002C207B" w:rsidP="004E22E0">
      <w:pPr>
        <w:spacing w:after="160" w:line="259" w:lineRule="auto"/>
        <w:rPr>
          <w:b/>
          <w:bCs/>
        </w:rPr>
      </w:pPr>
      <w:r w:rsidRPr="004E22E0">
        <w:rPr>
          <w:b/>
          <w:bCs/>
        </w:rPr>
        <w:t xml:space="preserve">What we will keep doing: </w:t>
      </w:r>
    </w:p>
    <w:p w14:paraId="1007C559" w14:textId="77777777" w:rsidR="002C207B" w:rsidRPr="004E22E0" w:rsidRDefault="002C207B" w:rsidP="00BF2D02">
      <w:pPr>
        <w:pStyle w:val="ListParagraph"/>
        <w:numPr>
          <w:ilvl w:val="0"/>
          <w:numId w:val="3"/>
        </w:numPr>
        <w:spacing w:after="160" w:line="259" w:lineRule="auto"/>
      </w:pPr>
      <w:r w:rsidRPr="004E22E0">
        <w:t>Provide services and events in venues that are physically accessible</w:t>
      </w:r>
      <w:r>
        <w:t>.</w:t>
      </w:r>
    </w:p>
    <w:p w14:paraId="152AB3FD" w14:textId="77777777" w:rsidR="002C207B" w:rsidRPr="004E22E0" w:rsidRDefault="002C207B" w:rsidP="00BF2D02">
      <w:pPr>
        <w:pStyle w:val="ListParagraph"/>
        <w:numPr>
          <w:ilvl w:val="0"/>
          <w:numId w:val="3"/>
        </w:numPr>
        <w:spacing w:after="160" w:line="259" w:lineRule="auto"/>
      </w:pPr>
      <w:r w:rsidRPr="004E22E0">
        <w:t>City staff, agents and contractors are made awa</w:t>
      </w:r>
      <w:r>
        <w:t>re of, and required to follow, access and i</w:t>
      </w:r>
      <w:r w:rsidRPr="004E22E0">
        <w:t xml:space="preserve">nclusion </w:t>
      </w:r>
      <w:r>
        <w:t>requirements for their roles.</w:t>
      </w:r>
    </w:p>
    <w:p w14:paraId="2E564F1D" w14:textId="77777777" w:rsidR="004E22E0" w:rsidRPr="00A07F3B" w:rsidRDefault="004E22E0" w:rsidP="00A07F3B">
      <w:pPr>
        <w:spacing w:after="0" w:line="240" w:lineRule="auto"/>
        <w:rPr>
          <w:sz w:val="18"/>
          <w:szCs w:val="18"/>
        </w:rPr>
      </w:pPr>
    </w:p>
    <w:p w14:paraId="0957CBA7" w14:textId="77777777" w:rsidR="002C207B" w:rsidRPr="004E22E0" w:rsidRDefault="002C207B" w:rsidP="008254BD">
      <w:pPr>
        <w:spacing w:after="160" w:line="259" w:lineRule="auto"/>
        <w:rPr>
          <w:b/>
          <w:bCs/>
        </w:rPr>
      </w:pPr>
      <w:r w:rsidRPr="004E22E0">
        <w:rPr>
          <w:b/>
          <w:bCs/>
        </w:rPr>
        <w:t>Action areas:</w:t>
      </w:r>
    </w:p>
    <w:p w14:paraId="082C8848" w14:textId="77777777" w:rsidR="002C207B" w:rsidRPr="004E22E0" w:rsidRDefault="002C207B" w:rsidP="00BF2D02">
      <w:pPr>
        <w:pStyle w:val="ListParagraph"/>
        <w:numPr>
          <w:ilvl w:val="0"/>
          <w:numId w:val="4"/>
        </w:numPr>
        <w:spacing w:after="160" w:line="259" w:lineRule="auto"/>
      </w:pPr>
      <w:r>
        <w:t>We will make our</w:t>
      </w:r>
      <w:r w:rsidRPr="004E22E0">
        <w:t xml:space="preserve"> Administration and Civic Centre</w:t>
      </w:r>
      <w:r>
        <w:t>, Community Centre, Library and Beatty Park more accessible. We will aim</w:t>
      </w:r>
      <w:r w:rsidRPr="004E22E0">
        <w:t xml:space="preserve"> to meet best practice standard where possible</w:t>
      </w:r>
      <w:r>
        <w:t>.</w:t>
      </w:r>
    </w:p>
    <w:p w14:paraId="2F74F7FE" w14:textId="77777777" w:rsidR="002C207B" w:rsidRPr="004E22E0" w:rsidRDefault="002C207B" w:rsidP="00BF2D02">
      <w:pPr>
        <w:pStyle w:val="ListParagraph"/>
        <w:numPr>
          <w:ilvl w:val="0"/>
          <w:numId w:val="4"/>
        </w:numPr>
        <w:spacing w:after="160" w:line="259" w:lineRule="auto"/>
      </w:pPr>
      <w:r>
        <w:t>I</w:t>
      </w:r>
      <w:r w:rsidRPr="004E22E0">
        <w:t>mprove</w:t>
      </w:r>
      <w:r>
        <w:t xml:space="preserve"> communication about accessibility</w:t>
      </w:r>
      <w:r w:rsidRPr="004E22E0">
        <w:t xml:space="preserve"> for events and services</w:t>
      </w:r>
      <w:r>
        <w:t>.</w:t>
      </w:r>
    </w:p>
    <w:p w14:paraId="355A89D7" w14:textId="77777777" w:rsidR="002C207B" w:rsidRPr="004E22E0" w:rsidRDefault="002C207B" w:rsidP="00BF2D02">
      <w:pPr>
        <w:pStyle w:val="ListParagraph"/>
        <w:numPr>
          <w:ilvl w:val="0"/>
          <w:numId w:val="4"/>
        </w:numPr>
        <w:spacing w:after="160" w:line="259" w:lineRule="auto"/>
      </w:pPr>
      <w:r>
        <w:t>We will m</w:t>
      </w:r>
      <w:r w:rsidRPr="004E22E0">
        <w:t>ake it easier to locate information about accessible public facilities in Vincent</w:t>
      </w:r>
      <w:r>
        <w:t>.</w:t>
      </w:r>
    </w:p>
    <w:p w14:paraId="6D66CA47" w14:textId="77777777" w:rsidR="002C207B" w:rsidRPr="004E22E0" w:rsidRDefault="002C207B" w:rsidP="00BF2D02">
      <w:pPr>
        <w:pStyle w:val="ListParagraph"/>
        <w:numPr>
          <w:ilvl w:val="0"/>
          <w:numId w:val="4"/>
        </w:numPr>
        <w:spacing w:after="160" w:line="259" w:lineRule="auto"/>
      </w:pPr>
      <w:r>
        <w:t>Improve service and</w:t>
      </w:r>
      <w:r w:rsidRPr="004E22E0">
        <w:t xml:space="preserve"> event accessibility</w:t>
      </w:r>
      <w:r>
        <w:t xml:space="preserve"> for people with neurological, cognitive, intellectual, psychiatric and sensory</w:t>
      </w:r>
      <w:r w:rsidRPr="004E22E0">
        <w:t xml:space="preserve"> </w:t>
      </w:r>
      <w:r>
        <w:t xml:space="preserve">disability. </w:t>
      </w:r>
    </w:p>
    <w:p w14:paraId="1B6B0972" w14:textId="77777777" w:rsidR="002C207B" w:rsidRDefault="002C207B" w:rsidP="00BF2D02">
      <w:pPr>
        <w:pStyle w:val="ListParagraph"/>
        <w:numPr>
          <w:ilvl w:val="0"/>
          <w:numId w:val="4"/>
        </w:numPr>
        <w:spacing w:after="160" w:line="259" w:lineRule="auto"/>
      </w:pPr>
      <w:r>
        <w:t xml:space="preserve">We will share information with </w:t>
      </w:r>
      <w:r w:rsidRPr="004E22E0">
        <w:t xml:space="preserve">event organisers and community groups </w:t>
      </w:r>
      <w:r>
        <w:t xml:space="preserve">to </w:t>
      </w:r>
      <w:r w:rsidRPr="004E22E0">
        <w:t>increase awarenes</w:t>
      </w:r>
      <w:r>
        <w:t>s of non-physical accessibility needs.</w:t>
      </w:r>
    </w:p>
    <w:p w14:paraId="54D55387" w14:textId="77777777" w:rsidR="0064439E" w:rsidRPr="00A07F3B" w:rsidRDefault="0064439E" w:rsidP="00A07F3B">
      <w:pPr>
        <w:spacing w:after="0" w:line="240" w:lineRule="auto"/>
        <w:rPr>
          <w:sz w:val="18"/>
          <w:szCs w:val="18"/>
        </w:rPr>
      </w:pPr>
    </w:p>
    <w:p w14:paraId="4AEFE8F6" w14:textId="6F1EB09B" w:rsidR="002C207B" w:rsidRPr="00F52C20" w:rsidRDefault="002C207B" w:rsidP="00293DC2">
      <w:r w:rsidRPr="0064439E">
        <w:rPr>
          <w:b/>
        </w:rPr>
        <w:t>Examples</w:t>
      </w:r>
      <w:r>
        <w:rPr>
          <w:b/>
        </w:rPr>
        <w:t xml:space="preserve"> of actions</w:t>
      </w:r>
      <w:r w:rsidRPr="0064439E">
        <w:rPr>
          <w:b/>
        </w:rPr>
        <w:t>:</w:t>
      </w:r>
      <w:r>
        <w:t xml:space="preserve"> </w:t>
      </w:r>
    </w:p>
    <w:p w14:paraId="70C91216" w14:textId="77777777" w:rsidR="002C207B" w:rsidRDefault="002C207B" w:rsidP="00BF2D02">
      <w:pPr>
        <w:pStyle w:val="ListParagraph"/>
        <w:numPr>
          <w:ilvl w:val="0"/>
          <w:numId w:val="5"/>
        </w:numPr>
        <w:spacing w:after="160" w:line="259" w:lineRule="auto"/>
      </w:pPr>
      <w:r w:rsidRPr="004E22E0">
        <w:t>Ensure all major City events</w:t>
      </w:r>
      <w:r>
        <w:t xml:space="preserve"> with performers or speakers have an </w:t>
      </w:r>
      <w:proofErr w:type="spellStart"/>
      <w:r>
        <w:t>Auslan</w:t>
      </w:r>
      <w:proofErr w:type="spellEnd"/>
      <w:r w:rsidRPr="004E22E0">
        <w:t xml:space="preserve"> interpreter a</w:t>
      </w:r>
      <w:r>
        <w:t xml:space="preserve">nd that the option for an </w:t>
      </w:r>
      <w:proofErr w:type="spellStart"/>
      <w:r>
        <w:t>Auslan</w:t>
      </w:r>
      <w:proofErr w:type="spellEnd"/>
      <w:r w:rsidRPr="004E22E0">
        <w:t xml:space="preserve"> or other language interpreter is available on request </w:t>
      </w:r>
      <w:r>
        <w:t>for</w:t>
      </w:r>
      <w:r w:rsidRPr="004E22E0">
        <w:t xml:space="preserve"> workshops and </w:t>
      </w:r>
      <w:r>
        <w:t xml:space="preserve">other </w:t>
      </w:r>
      <w:r w:rsidRPr="004E22E0">
        <w:t>events</w:t>
      </w:r>
      <w:r>
        <w:t xml:space="preserve"> </w:t>
      </w:r>
    </w:p>
    <w:p w14:paraId="6CC7C555" w14:textId="77777777" w:rsidR="002C207B" w:rsidRDefault="002C207B" w:rsidP="00BF2D02">
      <w:pPr>
        <w:pStyle w:val="ListParagraph"/>
        <w:numPr>
          <w:ilvl w:val="0"/>
          <w:numId w:val="5"/>
        </w:numPr>
        <w:spacing w:after="160" w:line="259" w:lineRule="auto"/>
      </w:pPr>
      <w:r>
        <w:t>We will provide low sensory areas and/or sessions at Beatty Park and at all relevant events.</w:t>
      </w:r>
    </w:p>
    <w:p w14:paraId="46EA4B16" w14:textId="77777777" w:rsidR="002C207B" w:rsidRDefault="002C207B" w:rsidP="00BF2D02">
      <w:pPr>
        <w:pStyle w:val="ListParagraph"/>
        <w:numPr>
          <w:ilvl w:val="0"/>
          <w:numId w:val="5"/>
        </w:numPr>
        <w:spacing w:after="160" w:line="259" w:lineRule="auto"/>
      </w:pPr>
      <w:r>
        <w:t>All our event promotional material will include accessibility information.</w:t>
      </w:r>
    </w:p>
    <w:p w14:paraId="254F528D" w14:textId="77777777" w:rsidR="002C207B" w:rsidRDefault="002C207B" w:rsidP="00BF2D02">
      <w:pPr>
        <w:pStyle w:val="ListParagraph"/>
        <w:numPr>
          <w:ilvl w:val="0"/>
          <w:numId w:val="5"/>
        </w:numPr>
        <w:spacing w:after="160" w:line="259" w:lineRule="auto"/>
      </w:pPr>
      <w:r>
        <w:t>We will obtain a sensory kit (including items such as earmuffs and sensory toys) to assist City staff to support people with neurological, sensory and other conditions at City run events.</w:t>
      </w:r>
    </w:p>
    <w:p w14:paraId="0835D2E3" w14:textId="7A0295E8" w:rsidR="00E42A8A" w:rsidRDefault="00EE3924" w:rsidP="00E42A8A">
      <w:pPr>
        <w:pStyle w:val="Heading2"/>
      </w:pPr>
      <w:r>
        <w:lastRenderedPageBreak/>
        <w:t>Outcome Two</w:t>
      </w:r>
    </w:p>
    <w:p w14:paraId="26AA58E6" w14:textId="6B3C6D31" w:rsidR="0052017C" w:rsidRPr="004D7452" w:rsidRDefault="0064439E">
      <w:pPr>
        <w:rPr>
          <w:b/>
        </w:rPr>
      </w:pPr>
      <w:r w:rsidRPr="004D7452">
        <w:rPr>
          <w:b/>
        </w:rPr>
        <w:t>People with disability have the same opportunities as other people to access the buildings and other facilities of a public authority.</w:t>
      </w:r>
    </w:p>
    <w:p w14:paraId="30AC7D07" w14:textId="77777777" w:rsidR="002C207B" w:rsidRPr="0064439E" w:rsidRDefault="002C207B" w:rsidP="0064439E">
      <w:pPr>
        <w:spacing w:after="160" w:line="259" w:lineRule="auto"/>
        <w:rPr>
          <w:b/>
          <w:bCs/>
        </w:rPr>
      </w:pPr>
      <w:r w:rsidRPr="0064439E">
        <w:rPr>
          <w:b/>
          <w:bCs/>
        </w:rPr>
        <w:t xml:space="preserve">What we will keep doing: </w:t>
      </w:r>
    </w:p>
    <w:p w14:paraId="64453934" w14:textId="77777777" w:rsidR="002C207B" w:rsidRPr="0064439E" w:rsidRDefault="002C207B" w:rsidP="00BF2D02">
      <w:pPr>
        <w:pStyle w:val="ListParagraph"/>
        <w:numPr>
          <w:ilvl w:val="0"/>
          <w:numId w:val="6"/>
        </w:numPr>
        <w:spacing w:after="160" w:line="259" w:lineRule="auto"/>
      </w:pPr>
      <w:r>
        <w:t xml:space="preserve">Provide </w:t>
      </w:r>
      <w:r w:rsidRPr="0064439E">
        <w:t>free, dedicated ACROD parking bays across the City</w:t>
      </w:r>
    </w:p>
    <w:p w14:paraId="4EB05A8E" w14:textId="77777777" w:rsidR="002C207B" w:rsidRPr="0064439E" w:rsidRDefault="002C207B" w:rsidP="00BF2D02">
      <w:pPr>
        <w:pStyle w:val="ListParagraph"/>
        <w:numPr>
          <w:ilvl w:val="0"/>
          <w:numId w:val="6"/>
        </w:numPr>
        <w:spacing w:after="160" w:line="259" w:lineRule="auto"/>
      </w:pPr>
      <w:r>
        <w:t>When we are making upgrades to buildings or commencing new construction, our staff, contractors and agents are aware of, and comply with, Australian accessibility and mobility standards*</w:t>
      </w:r>
    </w:p>
    <w:p w14:paraId="32E4877D" w14:textId="77777777" w:rsidR="0064439E" w:rsidRPr="00A07F3B" w:rsidRDefault="0064439E" w:rsidP="00A07F3B">
      <w:pPr>
        <w:spacing w:after="0" w:line="240" w:lineRule="auto"/>
        <w:rPr>
          <w:sz w:val="18"/>
          <w:szCs w:val="18"/>
        </w:rPr>
      </w:pPr>
    </w:p>
    <w:p w14:paraId="50138C50" w14:textId="77777777" w:rsidR="002C207B" w:rsidRPr="007A5241" w:rsidRDefault="002C207B" w:rsidP="007A5241">
      <w:pPr>
        <w:spacing w:after="160" w:line="259" w:lineRule="auto"/>
        <w:rPr>
          <w:b/>
          <w:bCs/>
        </w:rPr>
      </w:pPr>
      <w:r w:rsidRPr="007A5241">
        <w:rPr>
          <w:b/>
          <w:bCs/>
        </w:rPr>
        <w:t>Action areas:</w:t>
      </w:r>
    </w:p>
    <w:p w14:paraId="18FAC75C" w14:textId="77777777" w:rsidR="002C207B" w:rsidRPr="007A5241" w:rsidRDefault="002C207B" w:rsidP="00BF2D02">
      <w:pPr>
        <w:pStyle w:val="ListParagraph"/>
        <w:numPr>
          <w:ilvl w:val="0"/>
          <w:numId w:val="7"/>
        </w:numPr>
        <w:spacing w:after="160" w:line="259" w:lineRule="auto"/>
      </w:pPr>
      <w:r>
        <w:t>We will make our</w:t>
      </w:r>
      <w:r w:rsidRPr="004E22E0">
        <w:t xml:space="preserve"> Administration and Civic Centre</w:t>
      </w:r>
      <w:r>
        <w:t>, Community Centre, Library and Beatty Park more accessible. We will aim</w:t>
      </w:r>
      <w:r w:rsidRPr="004E22E0">
        <w:t xml:space="preserve"> to meet best practice standard</w:t>
      </w:r>
      <w:r>
        <w:t>s</w:t>
      </w:r>
      <w:r w:rsidRPr="004E22E0">
        <w:t xml:space="preserve"> where possible</w:t>
      </w:r>
      <w:r>
        <w:t>.</w:t>
      </w:r>
    </w:p>
    <w:p w14:paraId="67BED648" w14:textId="77777777" w:rsidR="002C207B" w:rsidRPr="007A5241" w:rsidRDefault="002C207B" w:rsidP="00BF2D02">
      <w:pPr>
        <w:pStyle w:val="ListParagraph"/>
        <w:numPr>
          <w:ilvl w:val="0"/>
          <w:numId w:val="7"/>
        </w:numPr>
        <w:spacing w:after="160" w:line="259" w:lineRule="auto"/>
      </w:pPr>
      <w:r w:rsidRPr="007A5241">
        <w:t xml:space="preserve">Develop a clear plan for upgrading City </w:t>
      </w:r>
      <w:r>
        <w:t>facilities</w:t>
      </w:r>
      <w:r w:rsidRPr="007A5241">
        <w:t>, to meet or exceed Australian Standards</w:t>
      </w:r>
      <w:r>
        <w:t xml:space="preserve"> where possible</w:t>
      </w:r>
      <w:r w:rsidRPr="007A5241">
        <w:t xml:space="preserve"> over the next 10 years</w:t>
      </w:r>
      <w:r>
        <w:t>*</w:t>
      </w:r>
    </w:p>
    <w:p w14:paraId="1F2F7B66" w14:textId="77777777" w:rsidR="002C207B" w:rsidRPr="007A5241" w:rsidRDefault="002C207B" w:rsidP="00BF2D02">
      <w:pPr>
        <w:pStyle w:val="ListParagraph"/>
        <w:numPr>
          <w:ilvl w:val="0"/>
          <w:numId w:val="7"/>
        </w:numPr>
        <w:spacing w:after="160" w:line="259" w:lineRule="auto"/>
      </w:pPr>
      <w:r>
        <w:t>Make hiring our facilities more accessible</w:t>
      </w:r>
    </w:p>
    <w:p w14:paraId="7B9DB977" w14:textId="77777777" w:rsidR="002C207B" w:rsidRPr="007A5241" w:rsidRDefault="002C207B" w:rsidP="00BF2D02">
      <w:pPr>
        <w:pStyle w:val="ListParagraph"/>
        <w:numPr>
          <w:ilvl w:val="0"/>
          <w:numId w:val="7"/>
        </w:numPr>
        <w:spacing w:after="160" w:line="259" w:lineRule="auto"/>
      </w:pPr>
      <w:r w:rsidRPr="007A5241">
        <w:t>Improve ACROD permit holder parking acros</w:t>
      </w:r>
      <w:r>
        <w:t>s the City</w:t>
      </w:r>
    </w:p>
    <w:p w14:paraId="6CE0FA05" w14:textId="77777777" w:rsidR="002C207B" w:rsidRPr="007A5241" w:rsidRDefault="002C207B" w:rsidP="00BF2D02">
      <w:pPr>
        <w:pStyle w:val="ListParagraph"/>
        <w:numPr>
          <w:ilvl w:val="0"/>
          <w:numId w:val="7"/>
        </w:numPr>
        <w:spacing w:after="160" w:line="259" w:lineRule="auto"/>
      </w:pPr>
      <w:r>
        <w:t>Review</w:t>
      </w:r>
      <w:r w:rsidRPr="007A5241">
        <w:t xml:space="preserve"> accessibility of playgrounds and other park equipment </w:t>
      </w:r>
      <w:r>
        <w:t xml:space="preserve">through the </w:t>
      </w:r>
      <w:proofErr w:type="spellStart"/>
      <w:r>
        <w:t>Playspace</w:t>
      </w:r>
      <w:proofErr w:type="spellEnd"/>
      <w:r>
        <w:t xml:space="preserve"> Strategy </w:t>
      </w:r>
      <w:r w:rsidRPr="007A5241">
        <w:t xml:space="preserve">and </w:t>
      </w:r>
      <w:r>
        <w:t>make improvements, in order of priority.</w:t>
      </w:r>
    </w:p>
    <w:p w14:paraId="0DE49252" w14:textId="77777777" w:rsidR="002C207B" w:rsidRPr="007A5241" w:rsidRDefault="002C207B" w:rsidP="00BF2D02">
      <w:pPr>
        <w:pStyle w:val="ListParagraph"/>
        <w:numPr>
          <w:ilvl w:val="0"/>
          <w:numId w:val="7"/>
        </w:numPr>
        <w:spacing w:after="160" w:line="259" w:lineRule="auto"/>
      </w:pPr>
      <w:r>
        <w:t>Review the</w:t>
      </w:r>
      <w:r w:rsidRPr="007A5241">
        <w:t xml:space="preserve"> accessibility of </w:t>
      </w:r>
      <w:r>
        <w:t>our public spaces, including footpaths, and prioritise improvement for areas of concern.</w:t>
      </w:r>
    </w:p>
    <w:p w14:paraId="14CE1B0D" w14:textId="77777777" w:rsidR="002C207B" w:rsidRPr="007A5241" w:rsidRDefault="002C207B" w:rsidP="00BF2D02">
      <w:pPr>
        <w:pStyle w:val="ListParagraph"/>
        <w:numPr>
          <w:ilvl w:val="0"/>
          <w:numId w:val="7"/>
        </w:numPr>
        <w:spacing w:after="160" w:line="259" w:lineRule="auto"/>
      </w:pPr>
      <w:r>
        <w:t>Make sure</w:t>
      </w:r>
      <w:r w:rsidRPr="007A5241">
        <w:t xml:space="preserve"> accessibility is a </w:t>
      </w:r>
      <w:r>
        <w:t xml:space="preserve">high priority when we upgrade our </w:t>
      </w:r>
      <w:r w:rsidRPr="007A5241">
        <w:t>parks and open spaces</w:t>
      </w:r>
    </w:p>
    <w:p w14:paraId="41F06B3C" w14:textId="77777777" w:rsidR="002C207B" w:rsidRPr="007A5241" w:rsidRDefault="002C207B" w:rsidP="00BF2D02">
      <w:pPr>
        <w:pStyle w:val="ListParagraph"/>
        <w:numPr>
          <w:ilvl w:val="0"/>
          <w:numId w:val="7"/>
        </w:numPr>
        <w:spacing w:after="160" w:line="259" w:lineRule="auto"/>
      </w:pPr>
      <w:r w:rsidRPr="007A5241">
        <w:t>Encourage businesses and commun</w:t>
      </w:r>
      <w:r>
        <w:t>ity groups in City of Vincent to become more accessible</w:t>
      </w:r>
      <w:r w:rsidRPr="007A5241">
        <w:t xml:space="preserve"> </w:t>
      </w:r>
      <w:r>
        <w:t>and inclusive</w:t>
      </w:r>
    </w:p>
    <w:p w14:paraId="3F4EA866" w14:textId="77777777" w:rsidR="002C207B" w:rsidRPr="007A5241" w:rsidRDefault="002C207B" w:rsidP="00BF2D02">
      <w:pPr>
        <w:pStyle w:val="ListParagraph"/>
        <w:numPr>
          <w:ilvl w:val="0"/>
          <w:numId w:val="7"/>
        </w:numPr>
        <w:spacing w:after="160" w:line="259" w:lineRule="auto"/>
      </w:pPr>
      <w:r>
        <w:t>Ask all tenderers</w:t>
      </w:r>
      <w:r w:rsidRPr="007A5241">
        <w:t xml:space="preserve"> to demonstrate how </w:t>
      </w:r>
      <w:r>
        <w:t>they consider accessibility and review this as part of our procurement process</w:t>
      </w:r>
    </w:p>
    <w:p w14:paraId="7F651B0C" w14:textId="77777777" w:rsidR="0064439E" w:rsidRPr="00A07F3B" w:rsidRDefault="0064439E" w:rsidP="00A07F3B">
      <w:pPr>
        <w:spacing w:after="0" w:line="240" w:lineRule="auto"/>
        <w:rPr>
          <w:sz w:val="18"/>
          <w:szCs w:val="18"/>
        </w:rPr>
      </w:pPr>
    </w:p>
    <w:p w14:paraId="7B56722F" w14:textId="77777777" w:rsidR="002C207B" w:rsidRPr="002C207B" w:rsidRDefault="002C207B" w:rsidP="00BF2D02">
      <w:pPr>
        <w:pStyle w:val="ListParagraph"/>
        <w:numPr>
          <w:ilvl w:val="0"/>
          <w:numId w:val="7"/>
        </w:numPr>
        <w:spacing w:after="160" w:line="259" w:lineRule="auto"/>
        <w:rPr>
          <w:b/>
          <w:bCs/>
        </w:rPr>
      </w:pPr>
      <w:r w:rsidRPr="002C207B">
        <w:rPr>
          <w:b/>
          <w:bCs/>
        </w:rPr>
        <w:t>Examples:</w:t>
      </w:r>
    </w:p>
    <w:p w14:paraId="3E677C3F" w14:textId="77777777" w:rsidR="002C207B" w:rsidRPr="00F922A1" w:rsidRDefault="002C207B" w:rsidP="00BF2D02">
      <w:pPr>
        <w:pStyle w:val="ListParagraph"/>
        <w:numPr>
          <w:ilvl w:val="0"/>
          <w:numId w:val="7"/>
        </w:numPr>
        <w:spacing w:after="160" w:line="259" w:lineRule="auto"/>
      </w:pPr>
      <w:r>
        <w:t>A</w:t>
      </w:r>
      <w:r w:rsidRPr="00F922A1">
        <w:t>ccessible toilet</w:t>
      </w:r>
      <w:r>
        <w:t>s will be upgraded to have automatic door</w:t>
      </w:r>
      <w:r w:rsidRPr="00F922A1">
        <w:t xml:space="preserve"> entry </w:t>
      </w:r>
      <w:r>
        <w:t>at the</w:t>
      </w:r>
      <w:r w:rsidRPr="00F922A1">
        <w:t xml:space="preserve"> Administration and Civic Centre and Community Centre buildings</w:t>
      </w:r>
      <w:r>
        <w:t>.</w:t>
      </w:r>
    </w:p>
    <w:p w14:paraId="23164A71" w14:textId="77777777" w:rsidR="002C207B" w:rsidRDefault="002C207B" w:rsidP="00BF2D02">
      <w:pPr>
        <w:pStyle w:val="ListParagraph"/>
        <w:numPr>
          <w:ilvl w:val="0"/>
          <w:numId w:val="7"/>
        </w:numPr>
        <w:spacing w:after="160" w:line="259" w:lineRule="auto"/>
      </w:pPr>
      <w:r>
        <w:t>Add more accessible playground equipment</w:t>
      </w:r>
      <w:r w:rsidRPr="00FF1CF3">
        <w:t xml:space="preserve"> </w:t>
      </w:r>
      <w:r>
        <w:t>and soft fall to playgrounds.</w:t>
      </w:r>
    </w:p>
    <w:p w14:paraId="29328474" w14:textId="77777777" w:rsidR="002C207B" w:rsidRPr="00F922A1" w:rsidRDefault="002C207B" w:rsidP="00BF2D02">
      <w:pPr>
        <w:pStyle w:val="ListParagraph"/>
        <w:numPr>
          <w:ilvl w:val="0"/>
          <w:numId w:val="7"/>
        </w:numPr>
        <w:spacing w:after="160" w:line="259" w:lineRule="auto"/>
      </w:pPr>
      <w:r>
        <w:t>Upgrade the A</w:t>
      </w:r>
      <w:r w:rsidRPr="00F922A1">
        <w:t>dministration</w:t>
      </w:r>
      <w:r>
        <w:t xml:space="preserve"> and Civic Centre</w:t>
      </w:r>
      <w:r w:rsidRPr="00F922A1">
        <w:t xml:space="preserve"> lift </w:t>
      </w:r>
      <w:r>
        <w:t xml:space="preserve">to meet accessibility </w:t>
      </w:r>
      <w:proofErr w:type="gramStart"/>
      <w:r>
        <w:t>standards.*</w:t>
      </w:r>
      <w:proofErr w:type="gramEnd"/>
      <w:r>
        <w:t>*</w:t>
      </w:r>
    </w:p>
    <w:p w14:paraId="121020D9" w14:textId="77777777" w:rsidR="002C207B" w:rsidRPr="0060635B" w:rsidRDefault="002C207B" w:rsidP="00BF2D02">
      <w:pPr>
        <w:pStyle w:val="ListParagraph"/>
        <w:numPr>
          <w:ilvl w:val="0"/>
          <w:numId w:val="7"/>
        </w:numPr>
        <w:spacing w:after="160" w:line="259" w:lineRule="auto"/>
      </w:pPr>
      <w:r>
        <w:lastRenderedPageBreak/>
        <w:t>Allocate funds in our annual</w:t>
      </w:r>
      <w:r w:rsidRPr="0060635B">
        <w:t xml:space="preserve"> budget</w:t>
      </w:r>
      <w:r>
        <w:t xml:space="preserve"> </w:t>
      </w:r>
      <w:r w:rsidRPr="0060635B">
        <w:t>to improve building accessibility</w:t>
      </w:r>
      <w:r>
        <w:t xml:space="preserve"> across the City.</w:t>
      </w:r>
    </w:p>
    <w:p w14:paraId="0FC8DBFC" w14:textId="77777777" w:rsidR="002C207B" w:rsidRPr="0060635B" w:rsidRDefault="002C207B" w:rsidP="00BF2D02">
      <w:pPr>
        <w:pStyle w:val="ListParagraph"/>
        <w:numPr>
          <w:ilvl w:val="0"/>
          <w:numId w:val="7"/>
        </w:numPr>
        <w:spacing w:after="160" w:line="259" w:lineRule="auto"/>
      </w:pPr>
      <w:r>
        <w:t>All City managed road resurfacing leaves the road level with the footpath ramp at the time of completion.</w:t>
      </w:r>
    </w:p>
    <w:p w14:paraId="673F5A5F" w14:textId="77777777" w:rsidR="00106621" w:rsidRDefault="00106621" w:rsidP="004E22F9">
      <w:pPr>
        <w:rPr>
          <w:b/>
        </w:rPr>
      </w:pPr>
    </w:p>
    <w:p w14:paraId="535EDEFE" w14:textId="77777777" w:rsidR="00E42A8A" w:rsidRDefault="00172655" w:rsidP="00E42A8A">
      <w:pPr>
        <w:pStyle w:val="Heading2"/>
      </w:pPr>
      <w:r w:rsidRPr="00172655">
        <w:t xml:space="preserve">Outcome </w:t>
      </w:r>
      <w:r w:rsidR="00EE3924">
        <w:t>Three</w:t>
      </w:r>
    </w:p>
    <w:p w14:paraId="7A0DE0B2" w14:textId="558E68FF" w:rsidR="00F922A1" w:rsidRPr="00172655" w:rsidRDefault="004E22F9">
      <w:pPr>
        <w:rPr>
          <w:b/>
        </w:rPr>
      </w:pPr>
      <w:r w:rsidRPr="00172655">
        <w:rPr>
          <w:b/>
        </w:rPr>
        <w:t>People with disability receive information from a public authority in a format that will enable them to access the information as readily as other people are able to access it.</w:t>
      </w:r>
    </w:p>
    <w:p w14:paraId="5170AA56" w14:textId="77777777" w:rsidR="00CC6958" w:rsidRPr="00EB68C0" w:rsidRDefault="00CC6958" w:rsidP="00EB68C0">
      <w:pPr>
        <w:spacing w:after="160" w:line="259" w:lineRule="auto"/>
        <w:rPr>
          <w:b/>
          <w:bCs/>
        </w:rPr>
      </w:pPr>
      <w:r w:rsidRPr="00EB68C0">
        <w:rPr>
          <w:b/>
          <w:bCs/>
        </w:rPr>
        <w:t xml:space="preserve">What we will keep doing: </w:t>
      </w:r>
    </w:p>
    <w:p w14:paraId="6A438599" w14:textId="77777777" w:rsidR="00CC6958" w:rsidRPr="00EB68C0" w:rsidRDefault="00CC6958" w:rsidP="00BF2D02">
      <w:pPr>
        <w:pStyle w:val="ListParagraph"/>
        <w:numPr>
          <w:ilvl w:val="0"/>
          <w:numId w:val="9"/>
        </w:numPr>
        <w:spacing w:after="160" w:line="259" w:lineRule="auto"/>
      </w:pPr>
      <w:r>
        <w:t xml:space="preserve">Our website will meet current Web Content Accessibility </w:t>
      </w:r>
      <w:proofErr w:type="gramStart"/>
      <w:r>
        <w:t>Guidelines.*</w:t>
      </w:r>
      <w:proofErr w:type="gramEnd"/>
      <w:r>
        <w:t>**</w:t>
      </w:r>
    </w:p>
    <w:p w14:paraId="3B692F0D" w14:textId="77777777" w:rsidR="00CC6958" w:rsidRDefault="00CC6958" w:rsidP="00BF2D02">
      <w:pPr>
        <w:pStyle w:val="ListParagraph"/>
        <w:numPr>
          <w:ilvl w:val="0"/>
          <w:numId w:val="9"/>
        </w:numPr>
        <w:spacing w:after="160" w:line="259" w:lineRule="auto"/>
      </w:pPr>
      <w:r>
        <w:t>We will promote on our website that</w:t>
      </w:r>
      <w:r w:rsidRPr="00EB68C0">
        <w:t xml:space="preserve"> documents </w:t>
      </w:r>
      <w:r>
        <w:t>are available</w:t>
      </w:r>
      <w:r w:rsidRPr="00EB68C0">
        <w:t xml:space="preserve"> in alternative formats on request</w:t>
      </w:r>
      <w:r>
        <w:t>.</w:t>
      </w:r>
    </w:p>
    <w:p w14:paraId="4D3ED1D9" w14:textId="77777777" w:rsidR="00CC6958" w:rsidRPr="00EB68C0" w:rsidRDefault="00CC6958" w:rsidP="00BF2D02">
      <w:pPr>
        <w:pStyle w:val="ListParagraph"/>
        <w:numPr>
          <w:ilvl w:val="0"/>
          <w:numId w:val="9"/>
        </w:numPr>
        <w:spacing w:after="160" w:line="259" w:lineRule="auto"/>
      </w:pPr>
      <w:r>
        <w:t>All</w:t>
      </w:r>
      <w:r w:rsidRPr="00EB68C0">
        <w:t xml:space="preserve"> staff involved in developing web</w:t>
      </w:r>
      <w:r>
        <w:t>site,</w:t>
      </w:r>
      <w:r w:rsidRPr="00EB68C0">
        <w:t xml:space="preserve"> social media</w:t>
      </w:r>
      <w:r>
        <w:t xml:space="preserve"> and other public content have received access and inclusion training and cultural a</w:t>
      </w:r>
      <w:r w:rsidRPr="00EB68C0">
        <w:t>wareness training</w:t>
      </w:r>
      <w:r>
        <w:t>.</w:t>
      </w:r>
    </w:p>
    <w:p w14:paraId="374E8DE3" w14:textId="77777777" w:rsidR="004E22F9" w:rsidRPr="00A07F3B" w:rsidRDefault="004E22F9" w:rsidP="00A07F3B">
      <w:pPr>
        <w:spacing w:after="0" w:line="240" w:lineRule="auto"/>
        <w:rPr>
          <w:sz w:val="18"/>
          <w:szCs w:val="18"/>
        </w:rPr>
      </w:pPr>
    </w:p>
    <w:p w14:paraId="572CDB51" w14:textId="77777777" w:rsidR="00CC6958" w:rsidRPr="008A6A20" w:rsidRDefault="00CC6958">
      <w:pPr>
        <w:rPr>
          <w:b/>
          <w:bCs/>
        </w:rPr>
      </w:pPr>
      <w:r w:rsidRPr="008A6A20">
        <w:rPr>
          <w:b/>
          <w:bCs/>
        </w:rPr>
        <w:t>Action areas:</w:t>
      </w:r>
    </w:p>
    <w:p w14:paraId="6EE6885E" w14:textId="77777777" w:rsidR="00CC6958" w:rsidRPr="003F1C77" w:rsidRDefault="00CC6958" w:rsidP="00BF2D02">
      <w:pPr>
        <w:pStyle w:val="ListParagraph"/>
        <w:numPr>
          <w:ilvl w:val="0"/>
          <w:numId w:val="10"/>
        </w:numPr>
        <w:spacing w:after="160" w:line="259" w:lineRule="auto"/>
      </w:pPr>
      <w:r>
        <w:t>Provide more support for those who have difficulty communicating when accessing our services.</w:t>
      </w:r>
    </w:p>
    <w:p w14:paraId="1D0A651A" w14:textId="77777777" w:rsidR="00CC6958" w:rsidRDefault="00CC6958" w:rsidP="00BF2D02">
      <w:pPr>
        <w:pStyle w:val="ListParagraph"/>
        <w:numPr>
          <w:ilvl w:val="0"/>
          <w:numId w:val="10"/>
        </w:numPr>
        <w:spacing w:after="160" w:line="259" w:lineRule="auto"/>
      </w:pPr>
      <w:r w:rsidRPr="008A6A20">
        <w:t>P</w:t>
      </w:r>
      <w:r>
        <w:t xml:space="preserve">romote availability of </w:t>
      </w:r>
      <w:proofErr w:type="spellStart"/>
      <w:r>
        <w:t>Auslan</w:t>
      </w:r>
      <w:proofErr w:type="spellEnd"/>
      <w:r>
        <w:t xml:space="preserve"> and</w:t>
      </w:r>
      <w:r w:rsidRPr="008A6A20">
        <w:t xml:space="preserve"> other language interpreters for City events and services and for </w:t>
      </w:r>
      <w:r>
        <w:t xml:space="preserve">communicating </w:t>
      </w:r>
      <w:r w:rsidRPr="008A6A20">
        <w:t>with the City</w:t>
      </w:r>
      <w:r>
        <w:t>.</w:t>
      </w:r>
    </w:p>
    <w:p w14:paraId="0AA4C906" w14:textId="77777777" w:rsidR="00F603B3" w:rsidRPr="00A07F3B" w:rsidRDefault="00F603B3" w:rsidP="00A07F3B">
      <w:pPr>
        <w:spacing w:after="0" w:line="240" w:lineRule="auto"/>
        <w:rPr>
          <w:sz w:val="18"/>
          <w:szCs w:val="18"/>
        </w:rPr>
      </w:pPr>
    </w:p>
    <w:p w14:paraId="492DB286" w14:textId="77777777" w:rsidR="00CC6958" w:rsidRPr="00F922A1" w:rsidRDefault="00CC6958" w:rsidP="008254BD">
      <w:pPr>
        <w:spacing w:after="160" w:line="259" w:lineRule="auto"/>
        <w:rPr>
          <w:b/>
          <w:bCs/>
        </w:rPr>
      </w:pPr>
      <w:r w:rsidRPr="00F922A1">
        <w:rPr>
          <w:b/>
          <w:bCs/>
        </w:rPr>
        <w:t>Examples:</w:t>
      </w:r>
    </w:p>
    <w:p w14:paraId="792691C6" w14:textId="77777777" w:rsidR="00CC6958" w:rsidRDefault="00CC6958" w:rsidP="00BF2D02">
      <w:pPr>
        <w:pStyle w:val="ListParagraph"/>
        <w:numPr>
          <w:ilvl w:val="0"/>
          <w:numId w:val="11"/>
        </w:numPr>
        <w:spacing w:after="160" w:line="259" w:lineRule="auto"/>
      </w:pPr>
      <w:r>
        <w:t xml:space="preserve">Provide </w:t>
      </w:r>
      <w:r w:rsidRPr="00154BAA">
        <w:t xml:space="preserve">D/deaf </w:t>
      </w:r>
      <w:r>
        <w:t>awareness, dementia awareness and other suitable training for customer service staff.</w:t>
      </w:r>
    </w:p>
    <w:p w14:paraId="57B343A0" w14:textId="77777777" w:rsidR="00CC6958" w:rsidRPr="00F922A1" w:rsidRDefault="00CC6958" w:rsidP="00BF2D02">
      <w:pPr>
        <w:pStyle w:val="ListParagraph"/>
        <w:numPr>
          <w:ilvl w:val="0"/>
          <w:numId w:val="11"/>
        </w:numPr>
        <w:spacing w:after="160" w:line="259" w:lineRule="auto"/>
      </w:pPr>
      <w:r>
        <w:t xml:space="preserve">Trial </w:t>
      </w:r>
      <w:r w:rsidRPr="008A6A20">
        <w:t>Alternative and Au</w:t>
      </w:r>
      <w:r>
        <w:t>gmentative Communication (AAC) b</w:t>
      </w:r>
      <w:r w:rsidRPr="008A6A20">
        <w:t xml:space="preserve">oards at </w:t>
      </w:r>
      <w:r>
        <w:t>locations within the City.</w:t>
      </w:r>
    </w:p>
    <w:p w14:paraId="13364425" w14:textId="77777777" w:rsidR="00CC6958" w:rsidRDefault="00CC6958" w:rsidP="00BF2D02">
      <w:pPr>
        <w:pStyle w:val="ListParagraph"/>
        <w:numPr>
          <w:ilvl w:val="0"/>
          <w:numId w:val="11"/>
        </w:numPr>
        <w:spacing w:after="160" w:line="259" w:lineRule="auto"/>
      </w:pPr>
      <w:r w:rsidRPr="008A6A20">
        <w:t>Add image descriptions to all images used on social media and</w:t>
      </w:r>
      <w:r>
        <w:t xml:space="preserve"> in</w:t>
      </w:r>
      <w:r w:rsidRPr="008A6A20">
        <w:t xml:space="preserve"> public documents and ensure all vi</w:t>
      </w:r>
      <w:r>
        <w:t>deo content has closed captions, audio description and accompanying transcript.</w:t>
      </w:r>
    </w:p>
    <w:p w14:paraId="025A18D8" w14:textId="77777777" w:rsidR="00A07F3B" w:rsidRPr="00A07F3B" w:rsidRDefault="00A07F3B" w:rsidP="00A07F3B">
      <w:pPr>
        <w:spacing w:after="0" w:line="240" w:lineRule="auto"/>
        <w:rPr>
          <w:sz w:val="18"/>
          <w:szCs w:val="18"/>
        </w:rPr>
      </w:pPr>
    </w:p>
    <w:p w14:paraId="62918CD5" w14:textId="77777777" w:rsidR="00645F2A" w:rsidRDefault="00645F2A">
      <w:pPr>
        <w:rPr>
          <w:b/>
        </w:rPr>
      </w:pPr>
    </w:p>
    <w:p w14:paraId="6AD0B2CF" w14:textId="77777777" w:rsidR="00E42A8A" w:rsidRDefault="00EE3924" w:rsidP="00E42A8A">
      <w:pPr>
        <w:pStyle w:val="Heading2"/>
      </w:pPr>
      <w:r>
        <w:lastRenderedPageBreak/>
        <w:t>Outcome Four</w:t>
      </w:r>
    </w:p>
    <w:p w14:paraId="5577C2FA" w14:textId="56C55167" w:rsidR="004D7452" w:rsidRDefault="004D7452">
      <w:pPr>
        <w:rPr>
          <w:b/>
        </w:rPr>
      </w:pPr>
      <w:r w:rsidRPr="00172655">
        <w:rPr>
          <w:b/>
        </w:rPr>
        <w:t>People with disability receive the same level and quality of service from the staff of a public authority as other people receive from the staff of the public authority.</w:t>
      </w:r>
    </w:p>
    <w:p w14:paraId="5AE4DC4B" w14:textId="77777777" w:rsidR="00CC6958" w:rsidRPr="00172655" w:rsidRDefault="00CC6958" w:rsidP="00172655">
      <w:pPr>
        <w:spacing w:after="160" w:line="259" w:lineRule="auto"/>
        <w:rPr>
          <w:b/>
          <w:bCs/>
        </w:rPr>
      </w:pPr>
      <w:r w:rsidRPr="00172655">
        <w:rPr>
          <w:b/>
          <w:bCs/>
        </w:rPr>
        <w:t xml:space="preserve">What we will keep doing: </w:t>
      </w:r>
    </w:p>
    <w:p w14:paraId="18E40230" w14:textId="77777777" w:rsidR="00CC6958" w:rsidRPr="00172655" w:rsidRDefault="00CC6958" w:rsidP="00BF2D02">
      <w:pPr>
        <w:pStyle w:val="ListParagraph"/>
        <w:numPr>
          <w:ilvl w:val="0"/>
          <w:numId w:val="12"/>
        </w:numPr>
        <w:spacing w:after="160" w:line="259" w:lineRule="auto"/>
      </w:pPr>
      <w:r w:rsidRPr="00172655">
        <w:t xml:space="preserve">Ensure that all staff and contractors are provided with information about </w:t>
      </w:r>
      <w:r>
        <w:t xml:space="preserve">this plan </w:t>
      </w:r>
      <w:r w:rsidRPr="00172655">
        <w:t>and their responsibilities</w:t>
      </w:r>
      <w:r>
        <w:t>,</w:t>
      </w:r>
      <w:r w:rsidRPr="00172655">
        <w:t xml:space="preserve"> in induction or on</w:t>
      </w:r>
      <w:r>
        <w:t>-</w:t>
      </w:r>
      <w:r w:rsidRPr="00172655">
        <w:t xml:space="preserve">boarding process. </w:t>
      </w:r>
    </w:p>
    <w:p w14:paraId="7E34B636" w14:textId="77777777" w:rsidR="00CC6958" w:rsidRPr="00172655" w:rsidRDefault="00CC6958" w:rsidP="00BF2D02">
      <w:pPr>
        <w:pStyle w:val="ListParagraph"/>
        <w:numPr>
          <w:ilvl w:val="0"/>
          <w:numId w:val="12"/>
        </w:numPr>
        <w:spacing w:after="160" w:line="259" w:lineRule="auto"/>
      </w:pPr>
      <w:r w:rsidRPr="00172655">
        <w:t xml:space="preserve">Provide </w:t>
      </w:r>
      <w:r>
        <w:t>disability awa</w:t>
      </w:r>
      <w:r w:rsidRPr="00172655">
        <w:t>reness training to all staff within the first 6 months of employment</w:t>
      </w:r>
      <w:r>
        <w:t>.</w:t>
      </w:r>
    </w:p>
    <w:p w14:paraId="23A6AE0F" w14:textId="77777777" w:rsidR="00172655" w:rsidRPr="00A07F3B" w:rsidRDefault="00172655" w:rsidP="00A07F3B">
      <w:pPr>
        <w:spacing w:after="0" w:line="240" w:lineRule="auto"/>
        <w:rPr>
          <w:sz w:val="18"/>
          <w:szCs w:val="18"/>
        </w:rPr>
      </w:pPr>
    </w:p>
    <w:p w14:paraId="1DF5D441" w14:textId="77777777" w:rsidR="00CC6958" w:rsidRPr="00172655" w:rsidRDefault="00CC6958" w:rsidP="00172655">
      <w:pPr>
        <w:spacing w:after="160" w:line="259" w:lineRule="auto"/>
        <w:rPr>
          <w:b/>
          <w:bCs/>
        </w:rPr>
      </w:pPr>
      <w:r w:rsidRPr="00172655">
        <w:rPr>
          <w:b/>
          <w:bCs/>
        </w:rPr>
        <w:t>Action areas:</w:t>
      </w:r>
    </w:p>
    <w:p w14:paraId="7ADC81D3" w14:textId="77777777" w:rsidR="00CC6958" w:rsidRPr="00172655" w:rsidRDefault="00CC6958" w:rsidP="00BF2D02">
      <w:pPr>
        <w:pStyle w:val="ListParagraph"/>
        <w:numPr>
          <w:ilvl w:val="0"/>
          <w:numId w:val="13"/>
        </w:numPr>
        <w:spacing w:after="160" w:line="259" w:lineRule="auto"/>
      </w:pPr>
      <w:r w:rsidRPr="00172655">
        <w:t>Improve staff</w:t>
      </w:r>
      <w:r>
        <w:t xml:space="preserve"> and contractor </w:t>
      </w:r>
      <w:r w:rsidRPr="00172655">
        <w:t xml:space="preserve">awareness of </w:t>
      </w:r>
      <w:r>
        <w:t>this plan</w:t>
      </w:r>
      <w:r w:rsidRPr="00172655">
        <w:t xml:space="preserve"> and general Access and Inclusion principles</w:t>
      </w:r>
      <w:r>
        <w:t>, including non-visible disability,</w:t>
      </w:r>
      <w:r w:rsidRPr="00172655">
        <w:t xml:space="preserve"> in day-to-day tasks and projects across the organisation</w:t>
      </w:r>
      <w:r>
        <w:t>.</w:t>
      </w:r>
    </w:p>
    <w:p w14:paraId="786D6F0A" w14:textId="77777777" w:rsidR="00CC6958" w:rsidRPr="00172655" w:rsidRDefault="00CC6958" w:rsidP="00BF2D02">
      <w:pPr>
        <w:pStyle w:val="ListParagraph"/>
        <w:numPr>
          <w:ilvl w:val="0"/>
          <w:numId w:val="13"/>
        </w:numPr>
        <w:spacing w:after="160" w:line="259" w:lineRule="auto"/>
      </w:pPr>
      <w:r>
        <w:t>Track all customer requests</w:t>
      </w:r>
      <w:r w:rsidRPr="00172655">
        <w:t xml:space="preserve"> regarding access and inclusion, </w:t>
      </w:r>
      <w:r>
        <w:t>to ensure action and accountability</w:t>
      </w:r>
    </w:p>
    <w:p w14:paraId="32F712F9" w14:textId="6CA50397" w:rsidR="00E42A8A" w:rsidRDefault="00CC6958" w:rsidP="00E42A8A">
      <w:pPr>
        <w:pStyle w:val="ListParagraph"/>
        <w:numPr>
          <w:ilvl w:val="0"/>
          <w:numId w:val="13"/>
        </w:numPr>
        <w:spacing w:after="160" w:line="259" w:lineRule="auto"/>
        <w:rPr>
          <w:b/>
        </w:rPr>
      </w:pPr>
      <w:r w:rsidRPr="00172655">
        <w:t xml:space="preserve">Improve </w:t>
      </w:r>
      <w:r>
        <w:t>information technology to provide better access</w:t>
      </w:r>
      <w:r w:rsidRPr="00172655">
        <w:t xml:space="preserve"> for staff </w:t>
      </w:r>
      <w:r>
        <w:t xml:space="preserve">when </w:t>
      </w:r>
      <w:r w:rsidRPr="00172655">
        <w:t xml:space="preserve">dealing with customers </w:t>
      </w:r>
      <w:r>
        <w:t>outside of City of Vincent office buildings.</w:t>
      </w:r>
      <w:r w:rsidR="00E42A8A" w:rsidRPr="00396BEC">
        <w:rPr>
          <w:b/>
        </w:rPr>
        <w:t xml:space="preserve"> </w:t>
      </w:r>
    </w:p>
    <w:p w14:paraId="1187AB8C" w14:textId="77777777" w:rsidR="00E42A8A" w:rsidRDefault="00E42A8A" w:rsidP="00E42A8A">
      <w:pPr>
        <w:pStyle w:val="ListParagraph"/>
        <w:spacing w:after="160" w:line="259" w:lineRule="auto"/>
        <w:rPr>
          <w:b/>
        </w:rPr>
      </w:pPr>
    </w:p>
    <w:p w14:paraId="4D1DFDD7" w14:textId="4D939CE6" w:rsidR="00CC6958" w:rsidRPr="00E42A8A" w:rsidRDefault="00CC6958" w:rsidP="00E42A8A">
      <w:pPr>
        <w:spacing w:after="160" w:line="259" w:lineRule="auto"/>
        <w:rPr>
          <w:b/>
        </w:rPr>
      </w:pPr>
      <w:r w:rsidRPr="00E42A8A">
        <w:rPr>
          <w:b/>
        </w:rPr>
        <w:t>Examples:</w:t>
      </w:r>
    </w:p>
    <w:p w14:paraId="129FFA7F" w14:textId="77777777" w:rsidR="00CC6958" w:rsidRDefault="00CC6958" w:rsidP="00BF2D02">
      <w:pPr>
        <w:pStyle w:val="ListParagraph"/>
        <w:numPr>
          <w:ilvl w:val="0"/>
          <w:numId w:val="14"/>
        </w:numPr>
        <w:spacing w:after="160" w:line="259" w:lineRule="auto"/>
      </w:pPr>
      <w:r>
        <w:t xml:space="preserve">Update </w:t>
      </w:r>
      <w:r w:rsidRPr="00396BEC">
        <w:t>staff and contractor induction and on</w:t>
      </w:r>
      <w:r>
        <w:t>-</w:t>
      </w:r>
      <w:r w:rsidRPr="00396BEC">
        <w:t xml:space="preserve">boarding to increase </w:t>
      </w:r>
      <w:r>
        <w:t>awareness of this plan and how it relates to individual work areas.</w:t>
      </w:r>
    </w:p>
    <w:p w14:paraId="56605549" w14:textId="77777777" w:rsidR="002B10E8" w:rsidRPr="002B10E8" w:rsidRDefault="002B10E8" w:rsidP="002B10E8">
      <w:pPr>
        <w:spacing w:after="0" w:line="240" w:lineRule="auto"/>
        <w:rPr>
          <w:sz w:val="18"/>
          <w:szCs w:val="18"/>
        </w:rPr>
      </w:pPr>
    </w:p>
    <w:p w14:paraId="6CD7CBE6" w14:textId="77777777" w:rsidR="00645F2A" w:rsidRDefault="00645F2A">
      <w:pPr>
        <w:rPr>
          <w:b/>
        </w:rPr>
      </w:pPr>
    </w:p>
    <w:p w14:paraId="18969862" w14:textId="77777777" w:rsidR="00E42A8A" w:rsidRDefault="00E42A8A">
      <w:pPr>
        <w:spacing w:after="160" w:line="259" w:lineRule="auto"/>
        <w:rPr>
          <w:b/>
          <w:sz w:val="32"/>
          <w:szCs w:val="20"/>
        </w:rPr>
      </w:pPr>
      <w:r>
        <w:br w:type="page"/>
      </w:r>
    </w:p>
    <w:p w14:paraId="26E92269" w14:textId="5CEA0389" w:rsidR="00E42A8A" w:rsidRDefault="00106621" w:rsidP="00E42A8A">
      <w:pPr>
        <w:pStyle w:val="Heading2"/>
      </w:pPr>
      <w:r w:rsidRPr="00106621">
        <w:lastRenderedPageBreak/>
        <w:t xml:space="preserve">Outcome </w:t>
      </w:r>
      <w:r w:rsidR="00EE3924">
        <w:t>Five</w:t>
      </w:r>
    </w:p>
    <w:p w14:paraId="48B4C6DB" w14:textId="3666F59C" w:rsidR="00106621" w:rsidRPr="00106621" w:rsidRDefault="00106621">
      <w:pPr>
        <w:rPr>
          <w:b/>
        </w:rPr>
      </w:pPr>
      <w:r w:rsidRPr="00106621">
        <w:rPr>
          <w:b/>
        </w:rPr>
        <w:t>People with disability have the same opportunities as other people to make complaints to a public authority.</w:t>
      </w:r>
    </w:p>
    <w:p w14:paraId="35AC2340" w14:textId="77777777" w:rsidR="00CC6958" w:rsidRPr="00106621" w:rsidRDefault="00CC6958" w:rsidP="00106621">
      <w:pPr>
        <w:spacing w:after="160" w:line="259" w:lineRule="auto"/>
        <w:rPr>
          <w:b/>
          <w:bCs/>
        </w:rPr>
      </w:pPr>
      <w:r w:rsidRPr="00106621">
        <w:rPr>
          <w:b/>
          <w:bCs/>
        </w:rPr>
        <w:t xml:space="preserve">What we will keep doing: </w:t>
      </w:r>
    </w:p>
    <w:p w14:paraId="27D11549" w14:textId="77777777" w:rsidR="00CC6958" w:rsidRPr="00106621" w:rsidRDefault="00CC6958" w:rsidP="00BF2D02">
      <w:pPr>
        <w:pStyle w:val="ListParagraph"/>
        <w:numPr>
          <w:ilvl w:val="0"/>
          <w:numId w:val="14"/>
        </w:numPr>
        <w:spacing w:after="160" w:line="259" w:lineRule="auto"/>
      </w:pPr>
      <w:r>
        <w:t>Receive</w:t>
      </w:r>
      <w:r w:rsidRPr="00106621">
        <w:t xml:space="preserve"> </w:t>
      </w:r>
      <w:r>
        <w:t xml:space="preserve">and action </w:t>
      </w:r>
      <w:r w:rsidRPr="00106621">
        <w:t>complaints</w:t>
      </w:r>
      <w:r>
        <w:t xml:space="preserve"> and compliments made</w:t>
      </w:r>
      <w:r w:rsidRPr="00106621">
        <w:t xml:space="preserve"> through all contact methods including lett</w:t>
      </w:r>
      <w:r>
        <w:t>er, email, in person, phone</w:t>
      </w:r>
      <w:r w:rsidRPr="00106621">
        <w:t>, social media message and via our webpage</w:t>
      </w:r>
      <w:r>
        <w:t>.</w:t>
      </w:r>
    </w:p>
    <w:p w14:paraId="799813D6" w14:textId="77777777" w:rsidR="00106621" w:rsidRPr="00A07F3B" w:rsidRDefault="00106621" w:rsidP="00A07F3B">
      <w:pPr>
        <w:spacing w:after="0" w:line="240" w:lineRule="auto"/>
        <w:rPr>
          <w:sz w:val="18"/>
          <w:szCs w:val="18"/>
        </w:rPr>
      </w:pPr>
    </w:p>
    <w:p w14:paraId="641A16E0" w14:textId="77777777" w:rsidR="00CC6958" w:rsidRPr="00106621" w:rsidRDefault="00CC6958" w:rsidP="00106621">
      <w:pPr>
        <w:spacing w:after="160" w:line="259" w:lineRule="auto"/>
        <w:rPr>
          <w:b/>
          <w:bCs/>
        </w:rPr>
      </w:pPr>
      <w:r w:rsidRPr="00106621">
        <w:rPr>
          <w:b/>
          <w:bCs/>
        </w:rPr>
        <w:t>Action areas:</w:t>
      </w:r>
    </w:p>
    <w:p w14:paraId="57EC73C7" w14:textId="77777777" w:rsidR="00CC6958" w:rsidRPr="00106621" w:rsidRDefault="00CC6958" w:rsidP="00BF2D02">
      <w:pPr>
        <w:pStyle w:val="ListParagraph"/>
        <w:numPr>
          <w:ilvl w:val="0"/>
          <w:numId w:val="14"/>
        </w:numPr>
        <w:spacing w:after="160" w:line="259" w:lineRule="auto"/>
      </w:pPr>
      <w:r w:rsidRPr="00106621">
        <w:t>Improve information about</w:t>
      </w:r>
      <w:r>
        <w:t xml:space="preserve"> providing feedback,</w:t>
      </w:r>
      <w:r w:rsidRPr="00106621">
        <w:t xml:space="preserve"> for people who require an interpreter</w:t>
      </w:r>
      <w:r>
        <w:t xml:space="preserve"> or have additional accessibility needs.</w:t>
      </w:r>
    </w:p>
    <w:p w14:paraId="62A280D3" w14:textId="77777777" w:rsidR="00106621" w:rsidRPr="00A07F3B" w:rsidRDefault="00106621" w:rsidP="00A07F3B">
      <w:pPr>
        <w:spacing w:after="0" w:line="240" w:lineRule="auto"/>
        <w:rPr>
          <w:sz w:val="18"/>
          <w:szCs w:val="18"/>
        </w:rPr>
      </w:pPr>
    </w:p>
    <w:p w14:paraId="46DF92E0" w14:textId="77777777" w:rsidR="00CC6958" w:rsidRPr="00396BEC" w:rsidRDefault="00CC6958" w:rsidP="008254BD">
      <w:pPr>
        <w:rPr>
          <w:b/>
        </w:rPr>
      </w:pPr>
      <w:r w:rsidRPr="00396BEC">
        <w:rPr>
          <w:b/>
        </w:rPr>
        <w:t>Examples:</w:t>
      </w:r>
    </w:p>
    <w:p w14:paraId="0A126927" w14:textId="77777777" w:rsidR="00CC6958" w:rsidRPr="00106621" w:rsidRDefault="00CC6958" w:rsidP="00BF2D02">
      <w:pPr>
        <w:pStyle w:val="ListParagraph"/>
        <w:numPr>
          <w:ilvl w:val="0"/>
          <w:numId w:val="14"/>
        </w:numPr>
        <w:spacing w:after="160" w:line="259" w:lineRule="auto"/>
      </w:pPr>
      <w:r w:rsidRPr="00106621">
        <w:t>Make our complaints and customer service charter available in multiple formats</w:t>
      </w:r>
      <w:r>
        <w:t xml:space="preserve"> on the website, including Easy R</w:t>
      </w:r>
      <w:r w:rsidRPr="00106621">
        <w:t>ead</w:t>
      </w:r>
      <w:r>
        <w:t>.</w:t>
      </w:r>
    </w:p>
    <w:p w14:paraId="4BC1F12E" w14:textId="77777777" w:rsidR="00587508" w:rsidRDefault="00587508">
      <w:pPr>
        <w:rPr>
          <w:b/>
        </w:rPr>
      </w:pPr>
    </w:p>
    <w:p w14:paraId="3B7C6C5C" w14:textId="076C32EB" w:rsidR="00E42A8A" w:rsidRDefault="00EE3924" w:rsidP="00E42A8A">
      <w:pPr>
        <w:pStyle w:val="Heading2"/>
      </w:pPr>
      <w:r>
        <w:t>Outcome Six</w:t>
      </w:r>
    </w:p>
    <w:p w14:paraId="0CF3F350" w14:textId="58D9ED96" w:rsidR="0017073D" w:rsidRDefault="00D410B0">
      <w:pPr>
        <w:rPr>
          <w:b/>
        </w:rPr>
      </w:pPr>
      <w:r w:rsidRPr="00D410B0">
        <w:rPr>
          <w:b/>
        </w:rPr>
        <w:t>People with disability have the same opportunities as other people to participate in any public consultation by a public authority.</w:t>
      </w:r>
    </w:p>
    <w:p w14:paraId="513FBCC1" w14:textId="77777777" w:rsidR="00CC6958" w:rsidRPr="00D410B0" w:rsidRDefault="00CC6958" w:rsidP="00D410B0">
      <w:pPr>
        <w:spacing w:after="160" w:line="259" w:lineRule="auto"/>
        <w:rPr>
          <w:b/>
          <w:bCs/>
        </w:rPr>
      </w:pPr>
      <w:r w:rsidRPr="00D410B0">
        <w:rPr>
          <w:b/>
          <w:bCs/>
        </w:rPr>
        <w:t xml:space="preserve">What we will keep doing: </w:t>
      </w:r>
    </w:p>
    <w:p w14:paraId="153915ED" w14:textId="77777777" w:rsidR="00CC6958" w:rsidRPr="00D410B0" w:rsidRDefault="00CC6958" w:rsidP="00BF2D02">
      <w:pPr>
        <w:pStyle w:val="ListParagraph"/>
        <w:numPr>
          <w:ilvl w:val="0"/>
          <w:numId w:val="14"/>
        </w:numPr>
        <w:spacing w:after="160" w:line="259" w:lineRule="auto"/>
      </w:pPr>
      <w:r w:rsidRPr="00D410B0">
        <w:t xml:space="preserve">Conduct consultation in venues that are physically accessible, using </w:t>
      </w:r>
      <w:r>
        <w:t xml:space="preserve">appropriately trained staff. </w:t>
      </w:r>
    </w:p>
    <w:p w14:paraId="4A0AE875" w14:textId="77777777" w:rsidR="00CC6958" w:rsidRPr="00D410B0" w:rsidRDefault="00CC6958" w:rsidP="00BF2D02">
      <w:pPr>
        <w:pStyle w:val="ListParagraph"/>
        <w:numPr>
          <w:ilvl w:val="0"/>
          <w:numId w:val="14"/>
        </w:numPr>
        <w:spacing w:after="160" w:line="259" w:lineRule="auto"/>
      </w:pPr>
      <w:r>
        <w:t xml:space="preserve">Allow for </w:t>
      </w:r>
      <w:r w:rsidRPr="00D410B0">
        <w:t>feedback to be taken in a range of ways i</w:t>
      </w:r>
      <w:r>
        <w:t>ncluding; in person, by letter</w:t>
      </w:r>
      <w:r w:rsidRPr="00D410B0">
        <w:t xml:space="preserve">, email, SMS, NRS (National Relay Service), </w:t>
      </w:r>
      <w:r>
        <w:t xml:space="preserve">with an </w:t>
      </w:r>
      <w:proofErr w:type="spellStart"/>
      <w:r w:rsidRPr="00D410B0">
        <w:t>A</w:t>
      </w:r>
      <w:r>
        <w:t>uslan</w:t>
      </w:r>
      <w:proofErr w:type="spellEnd"/>
      <w:r>
        <w:t xml:space="preserve"> or other language interpreter</w:t>
      </w:r>
      <w:r w:rsidRPr="00D410B0">
        <w:t xml:space="preserve"> and via the City’s website, social media and in person</w:t>
      </w:r>
      <w:r>
        <w:t>.</w:t>
      </w:r>
    </w:p>
    <w:p w14:paraId="1F84B5A9" w14:textId="77777777" w:rsidR="00CC6958" w:rsidRPr="00D410B0" w:rsidRDefault="00CC6958" w:rsidP="00BF2D02">
      <w:pPr>
        <w:pStyle w:val="ListParagraph"/>
        <w:numPr>
          <w:ilvl w:val="0"/>
          <w:numId w:val="14"/>
        </w:numPr>
        <w:spacing w:after="160" w:line="259" w:lineRule="auto"/>
      </w:pPr>
      <w:r w:rsidRPr="00D410B0">
        <w:t>Ensure people with disability continue to be represented on the City's Community Engagement Panel</w:t>
      </w:r>
      <w:r>
        <w:t>.</w:t>
      </w:r>
    </w:p>
    <w:p w14:paraId="2CE8590B" w14:textId="77777777" w:rsidR="00D410B0" w:rsidRPr="00A07F3B" w:rsidRDefault="00D410B0" w:rsidP="00A07F3B">
      <w:pPr>
        <w:spacing w:after="0" w:line="240" w:lineRule="auto"/>
        <w:rPr>
          <w:sz w:val="18"/>
          <w:szCs w:val="18"/>
        </w:rPr>
      </w:pPr>
    </w:p>
    <w:p w14:paraId="42BEA293" w14:textId="77777777" w:rsidR="00BF2D02" w:rsidRPr="00DB6BE8" w:rsidRDefault="00BF2D02" w:rsidP="00DB6BE8">
      <w:pPr>
        <w:spacing w:after="160" w:line="259" w:lineRule="auto"/>
        <w:rPr>
          <w:b/>
          <w:bCs/>
        </w:rPr>
      </w:pPr>
      <w:r w:rsidRPr="00DB6BE8">
        <w:rPr>
          <w:b/>
          <w:bCs/>
        </w:rPr>
        <w:t>Action areas:</w:t>
      </w:r>
    </w:p>
    <w:p w14:paraId="266FAEA8" w14:textId="77777777" w:rsidR="00BF2D02" w:rsidRPr="00DB6BE8" w:rsidRDefault="00BF2D02" w:rsidP="00BF2D02">
      <w:pPr>
        <w:pStyle w:val="ListParagraph"/>
        <w:numPr>
          <w:ilvl w:val="0"/>
          <w:numId w:val="15"/>
        </w:numPr>
        <w:spacing w:after="160" w:line="259" w:lineRule="auto"/>
      </w:pPr>
      <w:r>
        <w:t>Increase promotion of support available for people with disability to participate in public consultations.</w:t>
      </w:r>
    </w:p>
    <w:p w14:paraId="7893D8AA" w14:textId="77777777" w:rsidR="00DB6BE8" w:rsidRPr="00A07F3B" w:rsidRDefault="00DB6BE8" w:rsidP="00A07F3B">
      <w:pPr>
        <w:spacing w:after="0" w:line="240" w:lineRule="auto"/>
        <w:rPr>
          <w:sz w:val="18"/>
          <w:szCs w:val="18"/>
        </w:rPr>
      </w:pPr>
    </w:p>
    <w:p w14:paraId="78C09145" w14:textId="77777777" w:rsidR="00BF2D02" w:rsidRPr="00396BEC" w:rsidRDefault="00BF2D02" w:rsidP="008254BD">
      <w:pPr>
        <w:rPr>
          <w:b/>
        </w:rPr>
      </w:pPr>
      <w:r w:rsidRPr="00396BEC">
        <w:rPr>
          <w:b/>
        </w:rPr>
        <w:t>Examples:</w:t>
      </w:r>
    </w:p>
    <w:p w14:paraId="0E91F1C4" w14:textId="77777777" w:rsidR="00BF2D02" w:rsidRPr="00106621" w:rsidRDefault="00BF2D02" w:rsidP="00BF2D02">
      <w:pPr>
        <w:pStyle w:val="ListParagraph"/>
        <w:numPr>
          <w:ilvl w:val="0"/>
          <w:numId w:val="15"/>
        </w:numPr>
        <w:spacing w:after="160" w:line="259" w:lineRule="auto"/>
      </w:pPr>
      <w:r>
        <w:lastRenderedPageBreak/>
        <w:t>Include plain E</w:t>
      </w:r>
      <w:r w:rsidRPr="00DB6BE8">
        <w:t>nglish word doc</w:t>
      </w:r>
      <w:r>
        <w:t>ument formats for major consultations listed on E</w:t>
      </w:r>
      <w:r w:rsidRPr="00DB6BE8">
        <w:t>ngagement HQ</w:t>
      </w:r>
      <w:r>
        <w:t>.</w:t>
      </w:r>
    </w:p>
    <w:p w14:paraId="0FF49CAF" w14:textId="77777777" w:rsidR="00BF2D02" w:rsidRDefault="00BF2D02" w:rsidP="00BF2D02">
      <w:pPr>
        <w:pStyle w:val="ListParagraph"/>
        <w:numPr>
          <w:ilvl w:val="0"/>
          <w:numId w:val="15"/>
        </w:numPr>
        <w:spacing w:after="160" w:line="259" w:lineRule="auto"/>
      </w:pPr>
      <w:r w:rsidRPr="00DB6BE8">
        <w:t>Clearly advertise the accessibility of the venue for any in</w:t>
      </w:r>
      <w:r>
        <w:t>-</w:t>
      </w:r>
      <w:r w:rsidRPr="00DB6BE8">
        <w:t>person consultation</w:t>
      </w:r>
      <w:r>
        <w:t xml:space="preserve"> sessions.</w:t>
      </w:r>
    </w:p>
    <w:p w14:paraId="362BAD0F" w14:textId="77777777" w:rsidR="00BF2D02" w:rsidRPr="00DB6BE8" w:rsidRDefault="00BF2D02" w:rsidP="00BF2D02">
      <w:pPr>
        <w:pStyle w:val="ListParagraph"/>
        <w:numPr>
          <w:ilvl w:val="0"/>
          <w:numId w:val="15"/>
        </w:numPr>
        <w:spacing w:after="160" w:line="259" w:lineRule="auto"/>
      </w:pPr>
      <w:r>
        <w:t>Measure participation rates of people with disability</w:t>
      </w:r>
    </w:p>
    <w:p w14:paraId="39576607" w14:textId="77777777" w:rsidR="007D0743" w:rsidRDefault="007D0743">
      <w:pPr>
        <w:rPr>
          <w:b/>
        </w:rPr>
      </w:pPr>
    </w:p>
    <w:p w14:paraId="6807CCFF" w14:textId="69769D99" w:rsidR="00E42A8A" w:rsidRDefault="00EE3924" w:rsidP="00E42A8A">
      <w:pPr>
        <w:pStyle w:val="Heading2"/>
      </w:pPr>
      <w:r>
        <w:t>Outcome Seven</w:t>
      </w:r>
    </w:p>
    <w:p w14:paraId="68F1F966" w14:textId="64609382" w:rsidR="00781537" w:rsidRDefault="00781537">
      <w:pPr>
        <w:rPr>
          <w:b/>
        </w:rPr>
      </w:pPr>
      <w:r w:rsidRPr="00781537">
        <w:rPr>
          <w:b/>
        </w:rPr>
        <w:t>People with disability have the same opportunities as other people regarding employment practices (recruitment and retention) by a public authority.</w:t>
      </w:r>
    </w:p>
    <w:p w14:paraId="678033D3" w14:textId="77777777" w:rsidR="00BF2D02" w:rsidRPr="00781537" w:rsidRDefault="00BF2D02" w:rsidP="00781537">
      <w:pPr>
        <w:spacing w:after="160" w:line="259" w:lineRule="auto"/>
        <w:rPr>
          <w:b/>
          <w:bCs/>
        </w:rPr>
      </w:pPr>
      <w:r w:rsidRPr="00781537">
        <w:rPr>
          <w:b/>
          <w:bCs/>
        </w:rPr>
        <w:t xml:space="preserve">What we will keep doing: </w:t>
      </w:r>
    </w:p>
    <w:p w14:paraId="3C5117EB" w14:textId="77777777" w:rsidR="00BF2D02" w:rsidRPr="00781537" w:rsidRDefault="00BF2D02" w:rsidP="00BF2D02">
      <w:pPr>
        <w:pStyle w:val="ListParagraph"/>
        <w:numPr>
          <w:ilvl w:val="0"/>
          <w:numId w:val="16"/>
        </w:numPr>
        <w:spacing w:after="160" w:line="259" w:lineRule="auto"/>
      </w:pPr>
      <w:r w:rsidRPr="00781537">
        <w:t>Promote employment opportunities widely</w:t>
      </w:r>
      <w:r>
        <w:t>, in</w:t>
      </w:r>
      <w:r w:rsidRPr="00781537">
        <w:t xml:space="preserve"> a range of formats and through Disability Employment Services and disability networks.</w:t>
      </w:r>
    </w:p>
    <w:p w14:paraId="0E0F6C4A" w14:textId="77777777" w:rsidR="00BF2D02" w:rsidRPr="00781537" w:rsidRDefault="00BF2D02" w:rsidP="00BF2D02">
      <w:pPr>
        <w:pStyle w:val="ListParagraph"/>
        <w:numPr>
          <w:ilvl w:val="0"/>
          <w:numId w:val="16"/>
        </w:numPr>
        <w:spacing w:after="160" w:line="259" w:lineRule="auto"/>
      </w:pPr>
      <w:r w:rsidRPr="00781537">
        <w:t xml:space="preserve">Ensure all City position descriptions and employment contracts </w:t>
      </w:r>
      <w:r>
        <w:t>state that Access and Inclusion is a shared responsibility of all staff</w:t>
      </w:r>
      <w:r w:rsidRPr="00781537">
        <w:t>.</w:t>
      </w:r>
    </w:p>
    <w:p w14:paraId="00BA052A" w14:textId="77777777" w:rsidR="00BF2D02" w:rsidRPr="00781537" w:rsidRDefault="00BF2D02" w:rsidP="00BF2D02">
      <w:pPr>
        <w:pStyle w:val="ListParagraph"/>
        <w:numPr>
          <w:ilvl w:val="0"/>
          <w:numId w:val="16"/>
        </w:numPr>
        <w:spacing w:after="160" w:line="259" w:lineRule="auto"/>
      </w:pPr>
      <w:r w:rsidRPr="00781537">
        <w:t>Ensure all venues used for recruitment and employment are physically accessible.</w:t>
      </w:r>
    </w:p>
    <w:p w14:paraId="7B64CB29" w14:textId="77777777" w:rsidR="00BF2D02" w:rsidRPr="00781537" w:rsidRDefault="00BF2D02" w:rsidP="00BF2D02">
      <w:pPr>
        <w:pStyle w:val="ListParagraph"/>
        <w:numPr>
          <w:ilvl w:val="0"/>
          <w:numId w:val="16"/>
        </w:numPr>
        <w:spacing w:after="160" w:line="259" w:lineRule="auto"/>
      </w:pPr>
      <w:r w:rsidRPr="00781537">
        <w:t>Continue offering employment opportunities specifically for people with disability via the Disability Employment Services Network.</w:t>
      </w:r>
    </w:p>
    <w:p w14:paraId="118100B3" w14:textId="77777777" w:rsidR="00781537" w:rsidRPr="00A07F3B" w:rsidRDefault="00781537" w:rsidP="00A07F3B">
      <w:pPr>
        <w:spacing w:after="0" w:line="240" w:lineRule="auto"/>
        <w:rPr>
          <w:sz w:val="18"/>
          <w:szCs w:val="18"/>
        </w:rPr>
      </w:pPr>
    </w:p>
    <w:p w14:paraId="2B36107E" w14:textId="77777777" w:rsidR="00BF2D02" w:rsidRPr="00781537" w:rsidRDefault="00BF2D02" w:rsidP="00781537">
      <w:pPr>
        <w:spacing w:after="160" w:line="259" w:lineRule="auto"/>
        <w:rPr>
          <w:b/>
          <w:bCs/>
        </w:rPr>
      </w:pPr>
      <w:r w:rsidRPr="00781537">
        <w:rPr>
          <w:b/>
          <w:bCs/>
        </w:rPr>
        <w:t>Action areas:</w:t>
      </w:r>
    </w:p>
    <w:p w14:paraId="54237B21" w14:textId="77777777" w:rsidR="00BF2D02" w:rsidRPr="00781537" w:rsidRDefault="00BF2D02" w:rsidP="00BF2D02">
      <w:pPr>
        <w:pStyle w:val="ListParagraph"/>
        <w:numPr>
          <w:ilvl w:val="0"/>
          <w:numId w:val="17"/>
        </w:numPr>
        <w:spacing w:after="160" w:line="259" w:lineRule="auto"/>
      </w:pPr>
      <w:r w:rsidRPr="00781537">
        <w:t>Improve induction and on</w:t>
      </w:r>
      <w:r>
        <w:t xml:space="preserve"> </w:t>
      </w:r>
      <w:r w:rsidRPr="00781537">
        <w:t xml:space="preserve">boarding process </w:t>
      </w:r>
      <w:r>
        <w:t>to make it more accessible and inclusive</w:t>
      </w:r>
    </w:p>
    <w:p w14:paraId="70377428" w14:textId="77777777" w:rsidR="00BF2D02" w:rsidRPr="00781537" w:rsidRDefault="00BF2D02" w:rsidP="00BF2D02">
      <w:pPr>
        <w:pStyle w:val="ListParagraph"/>
        <w:numPr>
          <w:ilvl w:val="0"/>
          <w:numId w:val="17"/>
        </w:numPr>
        <w:spacing w:after="160" w:line="259" w:lineRule="auto"/>
      </w:pPr>
      <w:r>
        <w:t>Upskill</w:t>
      </w:r>
      <w:r w:rsidRPr="00781537">
        <w:t xml:space="preserve"> managers and supervisors in fostering acce</w:t>
      </w:r>
      <w:r>
        <w:t>ssible and inclusive workplaces, including providing information on third party support and funding.</w:t>
      </w:r>
    </w:p>
    <w:p w14:paraId="1A701433" w14:textId="77777777" w:rsidR="00BF2D02" w:rsidRPr="00781537" w:rsidRDefault="00BF2D02" w:rsidP="00BF2D02">
      <w:pPr>
        <w:pStyle w:val="ListParagraph"/>
        <w:numPr>
          <w:ilvl w:val="0"/>
          <w:numId w:val="17"/>
        </w:numPr>
        <w:spacing w:after="160" w:line="259" w:lineRule="auto"/>
      </w:pPr>
      <w:r>
        <w:t>Build stronger relationships with local disability organisations and promote employment opportunities through their networks.</w:t>
      </w:r>
    </w:p>
    <w:p w14:paraId="49FFC07E" w14:textId="77777777" w:rsidR="00781537" w:rsidRPr="00A07F3B" w:rsidRDefault="00781537" w:rsidP="00A07F3B">
      <w:pPr>
        <w:spacing w:after="0" w:line="240" w:lineRule="auto"/>
        <w:rPr>
          <w:sz w:val="18"/>
          <w:szCs w:val="18"/>
        </w:rPr>
      </w:pPr>
    </w:p>
    <w:p w14:paraId="49B3D5E6" w14:textId="77777777" w:rsidR="00BF2D02" w:rsidRPr="00396BEC" w:rsidRDefault="00BF2D02" w:rsidP="008254BD">
      <w:pPr>
        <w:rPr>
          <w:b/>
        </w:rPr>
      </w:pPr>
      <w:r w:rsidRPr="00396BEC">
        <w:rPr>
          <w:b/>
        </w:rPr>
        <w:t>Examples:</w:t>
      </w:r>
    </w:p>
    <w:p w14:paraId="1321A2D0" w14:textId="77777777" w:rsidR="00BF2D02" w:rsidRPr="00106621" w:rsidRDefault="00BF2D02" w:rsidP="00BF2D02">
      <w:pPr>
        <w:pStyle w:val="ListParagraph"/>
        <w:numPr>
          <w:ilvl w:val="0"/>
          <w:numId w:val="18"/>
        </w:numPr>
        <w:spacing w:after="160" w:line="259" w:lineRule="auto"/>
      </w:pPr>
      <w:r w:rsidRPr="00781537">
        <w:t xml:space="preserve">Work </w:t>
      </w:r>
      <w:r>
        <w:t xml:space="preserve">directly </w:t>
      </w:r>
      <w:r w:rsidRPr="00781537">
        <w:t xml:space="preserve">with disability organisations to undertake 'role carving' </w:t>
      </w:r>
      <w:r>
        <w:t>to provide more</w:t>
      </w:r>
      <w:r w:rsidRPr="00781537">
        <w:t xml:space="preserve"> employment opportunities for people with disability</w:t>
      </w:r>
      <w:r>
        <w:t>.</w:t>
      </w:r>
    </w:p>
    <w:p w14:paraId="0C6FB944" w14:textId="77777777" w:rsidR="00BF2D02" w:rsidRDefault="00BF2D02" w:rsidP="00BF2D02">
      <w:pPr>
        <w:pStyle w:val="ListParagraph"/>
        <w:numPr>
          <w:ilvl w:val="0"/>
          <w:numId w:val="18"/>
        </w:numPr>
        <w:spacing w:after="160" w:line="259" w:lineRule="auto"/>
      </w:pPr>
      <w:r w:rsidRPr="00781537">
        <w:t xml:space="preserve">Provide </w:t>
      </w:r>
      <w:r>
        <w:t xml:space="preserve">unconscious bias and workplace diversity </w:t>
      </w:r>
      <w:r w:rsidRPr="00781537">
        <w:t>training for staff in</w:t>
      </w:r>
      <w:r>
        <w:t>volved in recruitment and management.</w:t>
      </w:r>
    </w:p>
    <w:p w14:paraId="58BDD181" w14:textId="77777777" w:rsidR="00587508" w:rsidRDefault="00587508" w:rsidP="00DA0150">
      <w:pPr>
        <w:rPr>
          <w:b/>
        </w:rPr>
      </w:pPr>
    </w:p>
    <w:p w14:paraId="4BC02432" w14:textId="77777777" w:rsidR="00E42A8A" w:rsidRDefault="00DA0150" w:rsidP="00E42A8A">
      <w:pPr>
        <w:pStyle w:val="Heading2"/>
      </w:pPr>
      <w:r w:rsidRPr="00DA0150">
        <w:lastRenderedPageBreak/>
        <w:t>Outc</w:t>
      </w:r>
      <w:r w:rsidR="00741080">
        <w:t>ome Eight</w:t>
      </w:r>
    </w:p>
    <w:p w14:paraId="36DFA694" w14:textId="2414C46C" w:rsidR="00DA0150" w:rsidRDefault="00DA0150" w:rsidP="00DA0150">
      <w:pPr>
        <w:rPr>
          <w:b/>
        </w:rPr>
      </w:pPr>
      <w:r w:rsidRPr="00DA0150">
        <w:rPr>
          <w:b/>
        </w:rPr>
        <w:t>People with disability have the same opportunities as other people to have their needs and entitlements considered when the City of Vincent is developing and implementing policies and procedures.</w:t>
      </w:r>
    </w:p>
    <w:p w14:paraId="3C9842F7" w14:textId="77777777" w:rsidR="00BF2D02" w:rsidRPr="00781537" w:rsidRDefault="00BF2D02" w:rsidP="007E12EF">
      <w:pPr>
        <w:spacing w:after="160" w:line="259" w:lineRule="auto"/>
        <w:rPr>
          <w:b/>
          <w:bCs/>
        </w:rPr>
      </w:pPr>
      <w:r w:rsidRPr="00781537">
        <w:rPr>
          <w:b/>
          <w:bCs/>
        </w:rPr>
        <w:t xml:space="preserve">What we will keep doing: </w:t>
      </w:r>
    </w:p>
    <w:p w14:paraId="384DC2BE" w14:textId="77777777" w:rsidR="00BF2D02" w:rsidRPr="00781537" w:rsidRDefault="00BF2D02" w:rsidP="00BF2D02">
      <w:pPr>
        <w:pStyle w:val="ListParagraph"/>
        <w:numPr>
          <w:ilvl w:val="0"/>
          <w:numId w:val="19"/>
        </w:numPr>
        <w:spacing w:after="160" w:line="259" w:lineRule="auto"/>
      </w:pPr>
      <w:r w:rsidRPr="00DA0150">
        <w:t>Continue to i</w:t>
      </w:r>
      <w:r>
        <w:t>mplement the</w:t>
      </w:r>
      <w:r w:rsidRPr="00DA0150">
        <w:t xml:space="preserve"> City’s Access and Equity policy</w:t>
      </w:r>
      <w:r>
        <w:t>,</w:t>
      </w:r>
      <w:r w:rsidRPr="00DA0150">
        <w:t xml:space="preserve"> and </w:t>
      </w:r>
      <w:r>
        <w:t xml:space="preserve">this plan, </w:t>
      </w:r>
      <w:r w:rsidRPr="00DA0150">
        <w:t>across the organisation</w:t>
      </w:r>
      <w:r>
        <w:t>.</w:t>
      </w:r>
    </w:p>
    <w:p w14:paraId="2440FBB0" w14:textId="77777777" w:rsidR="00DA0150" w:rsidRPr="00A07F3B" w:rsidRDefault="00DA0150" w:rsidP="00A07F3B">
      <w:pPr>
        <w:spacing w:after="0" w:line="240" w:lineRule="auto"/>
        <w:rPr>
          <w:sz w:val="18"/>
          <w:szCs w:val="18"/>
        </w:rPr>
      </w:pPr>
    </w:p>
    <w:p w14:paraId="225135C6" w14:textId="77777777" w:rsidR="00BF2D02" w:rsidRPr="00781537" w:rsidRDefault="00BF2D02" w:rsidP="007E12EF">
      <w:pPr>
        <w:spacing w:after="160" w:line="259" w:lineRule="auto"/>
        <w:rPr>
          <w:b/>
          <w:bCs/>
        </w:rPr>
      </w:pPr>
      <w:r w:rsidRPr="00781537">
        <w:rPr>
          <w:b/>
          <w:bCs/>
        </w:rPr>
        <w:t>Action areas:</w:t>
      </w:r>
    </w:p>
    <w:p w14:paraId="2088A654" w14:textId="77777777" w:rsidR="00BF2D02" w:rsidRPr="00781537" w:rsidRDefault="00BF2D02" w:rsidP="00BF2D02">
      <w:pPr>
        <w:pStyle w:val="ListParagraph"/>
        <w:numPr>
          <w:ilvl w:val="0"/>
          <w:numId w:val="19"/>
        </w:numPr>
        <w:spacing w:after="160" w:line="259" w:lineRule="auto"/>
      </w:pPr>
      <w:r>
        <w:t xml:space="preserve">Improve accessibility of Council meetings, where policies are discussed and adopted. </w:t>
      </w:r>
    </w:p>
    <w:p w14:paraId="35619D3D" w14:textId="77777777" w:rsidR="00BF2D02" w:rsidRDefault="00BF2D02" w:rsidP="00BF2D02">
      <w:pPr>
        <w:pStyle w:val="ListParagraph"/>
        <w:numPr>
          <w:ilvl w:val="0"/>
          <w:numId w:val="19"/>
        </w:numPr>
        <w:spacing w:after="160" w:line="259" w:lineRule="auto"/>
      </w:pPr>
      <w:r>
        <w:t>Review and update our purchasing policy to make it easier to purchase from businesses owned by, or supporting, people with disability.</w:t>
      </w:r>
    </w:p>
    <w:p w14:paraId="7CD9F3E4" w14:textId="77777777" w:rsidR="00BF2D02" w:rsidRPr="00781537" w:rsidRDefault="00BF2D02" w:rsidP="00BF2D02">
      <w:pPr>
        <w:pStyle w:val="ListParagraph"/>
        <w:numPr>
          <w:ilvl w:val="0"/>
          <w:numId w:val="19"/>
        </w:numPr>
        <w:spacing w:after="160" w:line="259" w:lineRule="auto"/>
      </w:pPr>
      <w:r>
        <w:t>Ensure all staff undertaking policy reviews consider accessibility when making recommendations to Council.</w:t>
      </w:r>
    </w:p>
    <w:p w14:paraId="6EBC20FB" w14:textId="77777777" w:rsidR="00E74425" w:rsidRPr="00A07F3B" w:rsidRDefault="00E74425" w:rsidP="00A07F3B">
      <w:pPr>
        <w:spacing w:after="0" w:line="240" w:lineRule="auto"/>
        <w:rPr>
          <w:sz w:val="18"/>
          <w:szCs w:val="18"/>
        </w:rPr>
      </w:pPr>
    </w:p>
    <w:p w14:paraId="0550A942" w14:textId="77777777" w:rsidR="00BF2D02" w:rsidRPr="00396BEC" w:rsidRDefault="00BF2D02" w:rsidP="007E12EF">
      <w:pPr>
        <w:rPr>
          <w:b/>
        </w:rPr>
      </w:pPr>
      <w:r w:rsidRPr="00396BEC">
        <w:rPr>
          <w:b/>
        </w:rPr>
        <w:t>Examples:</w:t>
      </w:r>
    </w:p>
    <w:p w14:paraId="0279EA06" w14:textId="77777777" w:rsidR="00BF2D02" w:rsidRPr="00106621" w:rsidRDefault="00BF2D02" w:rsidP="00BF2D02">
      <w:pPr>
        <w:pStyle w:val="ListParagraph"/>
        <w:numPr>
          <w:ilvl w:val="0"/>
          <w:numId w:val="20"/>
        </w:numPr>
        <w:spacing w:after="160" w:line="259" w:lineRule="auto"/>
      </w:pPr>
      <w:r>
        <w:t>Amend policies and procedures to ensure people with disability can submit statements and questions at Council Meetings in alternative formats.</w:t>
      </w:r>
    </w:p>
    <w:p w14:paraId="1A139FA1" w14:textId="77777777" w:rsidR="00BF2D02" w:rsidRDefault="00BF2D02" w:rsidP="00BF2D02">
      <w:pPr>
        <w:pStyle w:val="ListParagraph"/>
        <w:numPr>
          <w:ilvl w:val="0"/>
          <w:numId w:val="20"/>
        </w:numPr>
        <w:spacing w:after="160" w:line="259" w:lineRule="auto"/>
      </w:pPr>
      <w:r>
        <w:t>Update policy review paper template to include a prompt to consider accessibility.</w:t>
      </w:r>
    </w:p>
    <w:p w14:paraId="4C7D66F4" w14:textId="77777777" w:rsidR="00587508" w:rsidRDefault="00587508" w:rsidP="00DA0150"/>
    <w:p w14:paraId="52058E22" w14:textId="59EBF75C" w:rsidR="00C01828" w:rsidRPr="00B22527" w:rsidRDefault="00C01828" w:rsidP="002C207B">
      <w:pPr>
        <w:pStyle w:val="Heading1"/>
      </w:pPr>
      <w:r w:rsidRPr="00B22527">
        <w:t xml:space="preserve">How will this Plan be promoted and implemented? </w:t>
      </w:r>
    </w:p>
    <w:p w14:paraId="3A2A8F4F" w14:textId="77777777" w:rsidR="00B22527" w:rsidRDefault="00C01828" w:rsidP="00DA0150">
      <w:r>
        <w:t xml:space="preserve">The City of Vincent will make this Plan available on our website and in hard copy in our Library, Administration and Civic Centre, Community Centre and Beatty Park. </w:t>
      </w:r>
    </w:p>
    <w:p w14:paraId="0DC8A531" w14:textId="77777777" w:rsidR="00B22527" w:rsidRDefault="00B22527" w:rsidP="00DA0150">
      <w:r>
        <w:t xml:space="preserve">We will promote this Plan via our </w:t>
      </w:r>
      <w:r w:rsidR="001D45C9">
        <w:t>electronic newsletters</w:t>
      </w:r>
      <w:r>
        <w:t xml:space="preserve">, </w:t>
      </w:r>
      <w:r w:rsidR="001D45C9">
        <w:t xml:space="preserve">on </w:t>
      </w:r>
      <w:r>
        <w:t>social media and in local new</w:t>
      </w:r>
      <w:r w:rsidR="00FC448F">
        <w:t>spapers.</w:t>
      </w:r>
    </w:p>
    <w:p w14:paraId="6575F3F5" w14:textId="77777777" w:rsidR="00C01828" w:rsidRDefault="006011E8" w:rsidP="00DA0150">
      <w:r>
        <w:t xml:space="preserve">You can also request a copy of our Plan to be provided to you via mail, email, or </w:t>
      </w:r>
      <w:r w:rsidR="005D2C3D">
        <w:t>in another format</w:t>
      </w:r>
      <w:r>
        <w:t xml:space="preserve"> such as audio recording or braille. </w:t>
      </w:r>
    </w:p>
    <w:p w14:paraId="791CEFD1" w14:textId="77777777" w:rsidR="004D2EB9" w:rsidRDefault="004D2EB9" w:rsidP="00DA0150">
      <w:r>
        <w:t xml:space="preserve">The City will </w:t>
      </w:r>
      <w:r w:rsidR="005D2C3D">
        <w:t xml:space="preserve">track our progress against each action within this Plan and will complete an annual </w:t>
      </w:r>
      <w:r w:rsidR="002E79A5">
        <w:t xml:space="preserve">progress </w:t>
      </w:r>
      <w:r w:rsidR="005D2C3D">
        <w:t>report for the Department of Communities.</w:t>
      </w:r>
    </w:p>
    <w:p w14:paraId="662921C1" w14:textId="77777777" w:rsidR="00AE5FCC" w:rsidRPr="00AE5FCC" w:rsidRDefault="00AE5FCC" w:rsidP="002C207B">
      <w:pPr>
        <w:pStyle w:val="Heading1"/>
      </w:pPr>
      <w:r w:rsidRPr="00AE5FCC">
        <w:lastRenderedPageBreak/>
        <w:t>Contact us:</w:t>
      </w:r>
    </w:p>
    <w:p w14:paraId="5300DAA1" w14:textId="77777777" w:rsidR="007B54CB" w:rsidRDefault="00CD3573" w:rsidP="00DA0150">
      <w:r>
        <w:t xml:space="preserve">To talk to someone about this Plan, you can contact the City of Vincent </w:t>
      </w:r>
      <w:r w:rsidR="007B54CB">
        <w:t>in t</w:t>
      </w:r>
      <w:r w:rsidR="008F369B">
        <w:t>he following ways:</w:t>
      </w:r>
    </w:p>
    <w:p w14:paraId="62D03372" w14:textId="71B351C8" w:rsidR="007B54CB" w:rsidRDefault="007B54CB" w:rsidP="00BF2D02">
      <w:pPr>
        <w:pStyle w:val="ListParagraph"/>
        <w:numPr>
          <w:ilvl w:val="0"/>
          <w:numId w:val="8"/>
        </w:numPr>
      </w:pPr>
      <w:r>
        <w:t>I</w:t>
      </w:r>
      <w:r w:rsidR="00CD3573">
        <w:t>n person at the City of Vincent Community Centre,</w:t>
      </w:r>
      <w:r w:rsidR="00587508">
        <w:t xml:space="preserve"> 99 Loftus Street Leederville;</w:t>
      </w:r>
      <w:bookmarkStart w:id="0" w:name="_GoBack"/>
      <w:bookmarkEnd w:id="0"/>
    </w:p>
    <w:p w14:paraId="685277E6" w14:textId="075568EF" w:rsidR="007B54CB" w:rsidRDefault="007B54CB" w:rsidP="00BF2D02">
      <w:pPr>
        <w:pStyle w:val="ListParagraph"/>
        <w:numPr>
          <w:ilvl w:val="0"/>
          <w:numId w:val="8"/>
        </w:numPr>
      </w:pPr>
      <w:r>
        <w:t>Call us</w:t>
      </w:r>
      <w:r w:rsidR="00CD3573">
        <w:t xml:space="preserve"> on 9273 </w:t>
      </w:r>
      <w:r>
        <w:t>6000</w:t>
      </w:r>
      <w:r w:rsidR="008F369B">
        <w:t xml:space="preserve"> or via the</w:t>
      </w:r>
      <w:r w:rsidR="008F369B" w:rsidRPr="008F369B">
        <w:t xml:space="preserve"> National Relay Service (NRS) on 133 677 (TTY and voice calls)</w:t>
      </w:r>
      <w:r w:rsidR="00587508">
        <w:t>;</w:t>
      </w:r>
    </w:p>
    <w:p w14:paraId="3ECEAA71" w14:textId="4005BE06" w:rsidR="007B54CB" w:rsidRDefault="007B54CB" w:rsidP="00BF2D02">
      <w:pPr>
        <w:pStyle w:val="ListParagraph"/>
        <w:numPr>
          <w:ilvl w:val="0"/>
          <w:numId w:val="8"/>
        </w:numPr>
      </w:pPr>
      <w:r>
        <w:t xml:space="preserve">Message us on our website chat at </w:t>
      </w:r>
      <w:hyperlink r:id="rId10" w:history="1">
        <w:r w:rsidR="00B63E0C">
          <w:rPr>
            <w:rStyle w:val="Hyperlink"/>
          </w:rPr>
          <w:t>City of Vincent:</w:t>
        </w:r>
        <w:r w:rsidR="00B63E0C">
          <w:rPr>
            <w:rStyle w:val="Hyperlink"/>
          </w:rPr>
          <w:t xml:space="preserve"> </w:t>
        </w:r>
        <w:r w:rsidR="00B63E0C">
          <w:rPr>
            <w:rStyle w:val="Hyperlink"/>
          </w:rPr>
          <w:t>vincent.wa.gov.au</w:t>
        </w:r>
      </w:hyperlink>
      <w:r>
        <w:t xml:space="preserve"> </w:t>
      </w:r>
      <w:r w:rsidR="00587508">
        <w:t>;</w:t>
      </w:r>
    </w:p>
    <w:p w14:paraId="196D7C82" w14:textId="3E29E136" w:rsidR="007B54CB" w:rsidRDefault="007B54CB" w:rsidP="00BF2D02">
      <w:pPr>
        <w:pStyle w:val="ListParagraph"/>
        <w:numPr>
          <w:ilvl w:val="0"/>
          <w:numId w:val="8"/>
        </w:numPr>
      </w:pPr>
      <w:r>
        <w:t>Email</w:t>
      </w:r>
      <w:r w:rsidR="00CD3573">
        <w:t xml:space="preserve"> </w:t>
      </w:r>
      <w:hyperlink r:id="rId11" w:history="1">
        <w:r w:rsidR="00CD3573" w:rsidRPr="00166A8D">
          <w:rPr>
            <w:rStyle w:val="Hyperlink"/>
          </w:rPr>
          <w:t>mail@vincent.wa.</w:t>
        </w:r>
        <w:r w:rsidR="00CD3573" w:rsidRPr="00166A8D">
          <w:rPr>
            <w:rStyle w:val="Hyperlink"/>
          </w:rPr>
          <w:t>g</w:t>
        </w:r>
        <w:r w:rsidR="00CD3573" w:rsidRPr="00166A8D">
          <w:rPr>
            <w:rStyle w:val="Hyperlink"/>
          </w:rPr>
          <w:t>ov.au</w:t>
        </w:r>
      </w:hyperlink>
      <w:r w:rsidR="00587508">
        <w:t>;</w:t>
      </w:r>
    </w:p>
    <w:p w14:paraId="184E3755" w14:textId="67B1A0D1" w:rsidR="007B54CB" w:rsidRDefault="007B54CB" w:rsidP="00BF2D02">
      <w:pPr>
        <w:pStyle w:val="ListParagraph"/>
        <w:numPr>
          <w:ilvl w:val="0"/>
          <w:numId w:val="8"/>
        </w:numPr>
      </w:pPr>
      <w:r>
        <w:t>Write to us</w:t>
      </w:r>
      <w:r w:rsidR="00BA73D0">
        <w:t xml:space="preserve"> at PO Box 82 Leederville 6902</w:t>
      </w:r>
      <w:r w:rsidR="00587508">
        <w:t>;</w:t>
      </w:r>
    </w:p>
    <w:p w14:paraId="0BAD82E3" w14:textId="77777777" w:rsidR="00AE5FCC" w:rsidRDefault="007B54CB" w:rsidP="00BF2D02">
      <w:pPr>
        <w:pStyle w:val="ListParagraph"/>
        <w:numPr>
          <w:ilvl w:val="0"/>
          <w:numId w:val="8"/>
        </w:numPr>
      </w:pPr>
      <w:r>
        <w:t>Message us</w:t>
      </w:r>
      <w:r w:rsidR="00DC7AA1">
        <w:t xml:space="preserve"> </w:t>
      </w:r>
      <w:r w:rsidR="00BA73D0">
        <w:t>on any of our social media pages</w:t>
      </w:r>
      <w:r w:rsidR="00AE5FCC">
        <w:t>.</w:t>
      </w:r>
    </w:p>
    <w:p w14:paraId="1A82EB20" w14:textId="6DB80C46" w:rsidR="00CD3573" w:rsidRPr="00DA0150" w:rsidRDefault="00DC7AA1" w:rsidP="00587508">
      <w:r>
        <w:t xml:space="preserve">Interpreters are available on request for languages other than English, including </w:t>
      </w:r>
      <w:proofErr w:type="spellStart"/>
      <w:r>
        <w:t>A</w:t>
      </w:r>
      <w:r w:rsidR="00587508">
        <w:t>uslan</w:t>
      </w:r>
      <w:proofErr w:type="spellEnd"/>
      <w:r>
        <w:t xml:space="preserve">. </w:t>
      </w:r>
    </w:p>
    <w:sectPr w:rsidR="00CD3573" w:rsidRPr="00DA0150">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1BB1D" w14:textId="77777777" w:rsidR="008A3531" w:rsidRDefault="008A3531" w:rsidP="00023930">
      <w:pPr>
        <w:spacing w:after="0" w:line="240" w:lineRule="auto"/>
      </w:pPr>
      <w:r>
        <w:separator/>
      </w:r>
    </w:p>
  </w:endnote>
  <w:endnote w:type="continuationSeparator" w:id="0">
    <w:p w14:paraId="4BB821DC" w14:textId="77777777" w:rsidR="008A3531" w:rsidRDefault="008A3531" w:rsidP="00023930">
      <w:pPr>
        <w:spacing w:after="0" w:line="240" w:lineRule="auto"/>
      </w:pPr>
      <w:r>
        <w:continuationSeparator/>
      </w:r>
    </w:p>
  </w:endnote>
  <w:endnote w:id="1">
    <w:p w14:paraId="0FF06A7F" w14:textId="77777777" w:rsidR="00552C21" w:rsidRDefault="00552C21" w:rsidP="00552C21">
      <w:pPr>
        <w:pStyle w:val="EndnoteText"/>
        <w:rPr>
          <w:rFonts w:cstheme="minorHAnsi"/>
          <w:color w:val="000000"/>
          <w:sz w:val="22"/>
          <w:szCs w:val="22"/>
          <w:shd w:val="clear" w:color="auto" w:fill="FFFFFF"/>
        </w:rPr>
      </w:pPr>
      <w:r>
        <w:rPr>
          <w:rStyle w:val="EndnoteReference"/>
        </w:rPr>
        <w:endnoteRef/>
      </w:r>
      <w:r>
        <w:t xml:space="preserve"> </w:t>
      </w:r>
      <w:r w:rsidRPr="00154BAA">
        <w:rPr>
          <w:rFonts w:cstheme="minorHAnsi"/>
          <w:color w:val="000000"/>
          <w:sz w:val="22"/>
          <w:szCs w:val="22"/>
          <w:shd w:val="clear" w:color="auto" w:fill="FFFFFF"/>
        </w:rPr>
        <w:t>World Health Organization, International classification of functioning, disability and health. Geneva:2001, WHO. p. 214</w:t>
      </w:r>
    </w:p>
    <w:p w14:paraId="153245EF" w14:textId="77777777" w:rsidR="00552C21" w:rsidRDefault="00552C21" w:rsidP="00552C21">
      <w:pPr>
        <w:pStyle w:val="EndnoteText"/>
        <w:rPr>
          <w:rFonts w:cstheme="minorHAnsi"/>
          <w:color w:val="000000"/>
          <w:sz w:val="22"/>
          <w:szCs w:val="22"/>
          <w:shd w:val="clear" w:color="auto" w:fill="FFFFFF"/>
        </w:rPr>
      </w:pPr>
      <w:r>
        <w:rPr>
          <w:rFonts w:cstheme="minorHAnsi"/>
          <w:color w:val="000000"/>
          <w:sz w:val="22"/>
          <w:szCs w:val="22"/>
          <w:shd w:val="clear" w:color="auto" w:fill="FFFFFF"/>
        </w:rPr>
        <w:t>*This specifically relates to Australian Standards suite AS1428 which are the current applicable standards at the time of publishing</w:t>
      </w:r>
    </w:p>
    <w:p w14:paraId="44B1935A" w14:textId="77777777" w:rsidR="00552C21" w:rsidRDefault="00552C21" w:rsidP="00552C21">
      <w:pPr>
        <w:pStyle w:val="EndnoteText"/>
        <w:rPr>
          <w:rFonts w:cstheme="minorHAnsi"/>
          <w:color w:val="000000"/>
          <w:sz w:val="22"/>
          <w:szCs w:val="22"/>
          <w:shd w:val="clear" w:color="auto" w:fill="FFFFFF"/>
        </w:rPr>
      </w:pPr>
      <w:r>
        <w:rPr>
          <w:rFonts w:cstheme="minorHAnsi"/>
          <w:color w:val="000000"/>
          <w:sz w:val="22"/>
          <w:szCs w:val="22"/>
          <w:shd w:val="clear" w:color="auto" w:fill="FFFFFF"/>
        </w:rPr>
        <w:t xml:space="preserve">**This specifically relates to Australian Standard AS1735 which is the current standard at time of publishing </w:t>
      </w:r>
    </w:p>
    <w:p w14:paraId="6B6EC001" w14:textId="77777777" w:rsidR="00552C21" w:rsidRPr="00154BAA" w:rsidRDefault="00552C21" w:rsidP="00552C21">
      <w:pPr>
        <w:pStyle w:val="EndnoteText"/>
        <w:rPr>
          <w:lang w:val="en-US"/>
        </w:rPr>
      </w:pPr>
      <w:r>
        <w:rPr>
          <w:rFonts w:cstheme="minorHAnsi"/>
          <w:color w:val="000000"/>
          <w:sz w:val="22"/>
          <w:szCs w:val="22"/>
          <w:shd w:val="clear" w:color="auto" w:fill="FFFFFF"/>
        </w:rPr>
        <w:t xml:space="preserve">***Web Content Accessibility Guidelines current standard is 2.1 at time of publishing and we commit to confirming with Level AA of this standard.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996F7" w14:textId="77777777" w:rsidR="00023930" w:rsidRDefault="000239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FB214" w14:textId="77777777" w:rsidR="00023930" w:rsidRDefault="000239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33429" w14:textId="77777777" w:rsidR="00023930" w:rsidRDefault="00023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607726" w14:textId="77777777" w:rsidR="008A3531" w:rsidRDefault="008A3531" w:rsidP="00023930">
      <w:pPr>
        <w:spacing w:after="0" w:line="240" w:lineRule="auto"/>
      </w:pPr>
      <w:r>
        <w:separator/>
      </w:r>
    </w:p>
  </w:footnote>
  <w:footnote w:type="continuationSeparator" w:id="0">
    <w:p w14:paraId="3D75959B" w14:textId="77777777" w:rsidR="008A3531" w:rsidRDefault="008A3531" w:rsidP="000239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91215" w14:textId="77777777" w:rsidR="00023930" w:rsidRDefault="000239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AF4B9" w14:textId="219205DC" w:rsidR="00023930" w:rsidRDefault="000239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6E99E" w14:textId="77777777" w:rsidR="00023930" w:rsidRDefault="000239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90A53"/>
    <w:multiLevelType w:val="hybridMultilevel"/>
    <w:tmpl w:val="67188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C83EFF"/>
    <w:multiLevelType w:val="hybridMultilevel"/>
    <w:tmpl w:val="085CF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3C5CBB"/>
    <w:multiLevelType w:val="hybridMultilevel"/>
    <w:tmpl w:val="9C501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F93FA3"/>
    <w:multiLevelType w:val="hybridMultilevel"/>
    <w:tmpl w:val="2C0E7E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59709B"/>
    <w:multiLevelType w:val="hybridMultilevel"/>
    <w:tmpl w:val="E3E8D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473227"/>
    <w:multiLevelType w:val="hybridMultilevel"/>
    <w:tmpl w:val="91E44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E006C8"/>
    <w:multiLevelType w:val="hybridMultilevel"/>
    <w:tmpl w:val="B314A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8B0BD7"/>
    <w:multiLevelType w:val="hybridMultilevel"/>
    <w:tmpl w:val="89340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164054D"/>
    <w:multiLevelType w:val="hybridMultilevel"/>
    <w:tmpl w:val="01F0A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222072"/>
    <w:multiLevelType w:val="hybridMultilevel"/>
    <w:tmpl w:val="C41AC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6231BEE"/>
    <w:multiLevelType w:val="hybridMultilevel"/>
    <w:tmpl w:val="81948C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975E9D"/>
    <w:multiLevelType w:val="hybridMultilevel"/>
    <w:tmpl w:val="E0826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73E6097"/>
    <w:multiLevelType w:val="hybridMultilevel"/>
    <w:tmpl w:val="BBE026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9E41D2"/>
    <w:multiLevelType w:val="hybridMultilevel"/>
    <w:tmpl w:val="4F561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8C2666E"/>
    <w:multiLevelType w:val="hybridMultilevel"/>
    <w:tmpl w:val="A9CA4D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8E2715"/>
    <w:multiLevelType w:val="hybridMultilevel"/>
    <w:tmpl w:val="06427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4D207D6"/>
    <w:multiLevelType w:val="hybridMultilevel"/>
    <w:tmpl w:val="83E42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4552534"/>
    <w:multiLevelType w:val="hybridMultilevel"/>
    <w:tmpl w:val="CE38D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8BA409A"/>
    <w:multiLevelType w:val="hybridMultilevel"/>
    <w:tmpl w:val="381CD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DDE0810"/>
    <w:multiLevelType w:val="hybridMultilevel"/>
    <w:tmpl w:val="ABCE8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69518F"/>
    <w:multiLevelType w:val="hybridMultilevel"/>
    <w:tmpl w:val="4F362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5"/>
  </w:num>
  <w:num w:numId="4">
    <w:abstractNumId w:val="17"/>
  </w:num>
  <w:num w:numId="5">
    <w:abstractNumId w:val="0"/>
  </w:num>
  <w:num w:numId="6">
    <w:abstractNumId w:val="15"/>
  </w:num>
  <w:num w:numId="7">
    <w:abstractNumId w:val="13"/>
  </w:num>
  <w:num w:numId="8">
    <w:abstractNumId w:val="3"/>
  </w:num>
  <w:num w:numId="9">
    <w:abstractNumId w:val="6"/>
  </w:num>
  <w:num w:numId="10">
    <w:abstractNumId w:val="20"/>
  </w:num>
  <w:num w:numId="11">
    <w:abstractNumId w:val="10"/>
  </w:num>
  <w:num w:numId="12">
    <w:abstractNumId w:val="12"/>
  </w:num>
  <w:num w:numId="13">
    <w:abstractNumId w:val="11"/>
  </w:num>
  <w:num w:numId="14">
    <w:abstractNumId w:val="4"/>
  </w:num>
  <w:num w:numId="15">
    <w:abstractNumId w:val="7"/>
  </w:num>
  <w:num w:numId="16">
    <w:abstractNumId w:val="16"/>
  </w:num>
  <w:num w:numId="17">
    <w:abstractNumId w:val="14"/>
  </w:num>
  <w:num w:numId="18">
    <w:abstractNumId w:val="9"/>
  </w:num>
  <w:num w:numId="19">
    <w:abstractNumId w:val="19"/>
  </w:num>
  <w:num w:numId="20">
    <w:abstractNumId w:val="2"/>
  </w:num>
  <w:num w:numId="21">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186"/>
    <w:rsid w:val="00002B72"/>
    <w:rsid w:val="00023930"/>
    <w:rsid w:val="000240B1"/>
    <w:rsid w:val="000247E5"/>
    <w:rsid w:val="00030704"/>
    <w:rsid w:val="00055546"/>
    <w:rsid w:val="00055DDC"/>
    <w:rsid w:val="00062F9E"/>
    <w:rsid w:val="000748C8"/>
    <w:rsid w:val="00083324"/>
    <w:rsid w:val="000915C0"/>
    <w:rsid w:val="000A0131"/>
    <w:rsid w:val="000A4551"/>
    <w:rsid w:val="000B56A4"/>
    <w:rsid w:val="000B5D52"/>
    <w:rsid w:val="000D61D8"/>
    <w:rsid w:val="000D7F87"/>
    <w:rsid w:val="000F2AB9"/>
    <w:rsid w:val="000F7C15"/>
    <w:rsid w:val="00101D0C"/>
    <w:rsid w:val="00106621"/>
    <w:rsid w:val="001066CC"/>
    <w:rsid w:val="00111CFD"/>
    <w:rsid w:val="0012112F"/>
    <w:rsid w:val="001260A9"/>
    <w:rsid w:val="001360AA"/>
    <w:rsid w:val="00136ED2"/>
    <w:rsid w:val="001376AB"/>
    <w:rsid w:val="001513BB"/>
    <w:rsid w:val="00154BAA"/>
    <w:rsid w:val="00160D10"/>
    <w:rsid w:val="0016404A"/>
    <w:rsid w:val="0017073D"/>
    <w:rsid w:val="00172655"/>
    <w:rsid w:val="00173E15"/>
    <w:rsid w:val="001852FA"/>
    <w:rsid w:val="0019287C"/>
    <w:rsid w:val="001963B5"/>
    <w:rsid w:val="001A4A43"/>
    <w:rsid w:val="001A4FD3"/>
    <w:rsid w:val="001B2A71"/>
    <w:rsid w:val="001C4843"/>
    <w:rsid w:val="001D45C9"/>
    <w:rsid w:val="001E254A"/>
    <w:rsid w:val="001E308C"/>
    <w:rsid w:val="001E4515"/>
    <w:rsid w:val="00200F8B"/>
    <w:rsid w:val="00213AF7"/>
    <w:rsid w:val="00221F81"/>
    <w:rsid w:val="0022390E"/>
    <w:rsid w:val="0023354F"/>
    <w:rsid w:val="002400A8"/>
    <w:rsid w:val="00253DE5"/>
    <w:rsid w:val="00263227"/>
    <w:rsid w:val="002728D2"/>
    <w:rsid w:val="002732EE"/>
    <w:rsid w:val="00275A8D"/>
    <w:rsid w:val="00293DC2"/>
    <w:rsid w:val="00297450"/>
    <w:rsid w:val="002A0DD3"/>
    <w:rsid w:val="002B10E8"/>
    <w:rsid w:val="002C207B"/>
    <w:rsid w:val="002C672A"/>
    <w:rsid w:val="002D7C9A"/>
    <w:rsid w:val="002E79A5"/>
    <w:rsid w:val="002F01DC"/>
    <w:rsid w:val="002F61A5"/>
    <w:rsid w:val="002F7EE7"/>
    <w:rsid w:val="00302C80"/>
    <w:rsid w:val="003035C6"/>
    <w:rsid w:val="00312FAC"/>
    <w:rsid w:val="00323F16"/>
    <w:rsid w:val="003242B5"/>
    <w:rsid w:val="00324763"/>
    <w:rsid w:val="00350771"/>
    <w:rsid w:val="00363109"/>
    <w:rsid w:val="003739EE"/>
    <w:rsid w:val="00374F84"/>
    <w:rsid w:val="00387F9F"/>
    <w:rsid w:val="00391206"/>
    <w:rsid w:val="00392975"/>
    <w:rsid w:val="00396BEC"/>
    <w:rsid w:val="003A0985"/>
    <w:rsid w:val="003A0DF1"/>
    <w:rsid w:val="003A4CE1"/>
    <w:rsid w:val="003C7D51"/>
    <w:rsid w:val="003E0643"/>
    <w:rsid w:val="003E436C"/>
    <w:rsid w:val="003F1C77"/>
    <w:rsid w:val="00433F9D"/>
    <w:rsid w:val="00434576"/>
    <w:rsid w:val="004353D3"/>
    <w:rsid w:val="00440C6E"/>
    <w:rsid w:val="0044491E"/>
    <w:rsid w:val="004644C4"/>
    <w:rsid w:val="00471B75"/>
    <w:rsid w:val="00471D9E"/>
    <w:rsid w:val="0049088A"/>
    <w:rsid w:val="00490A11"/>
    <w:rsid w:val="004946FA"/>
    <w:rsid w:val="004B02D1"/>
    <w:rsid w:val="004B2B20"/>
    <w:rsid w:val="004C4731"/>
    <w:rsid w:val="004D0363"/>
    <w:rsid w:val="004D22AD"/>
    <w:rsid w:val="004D2EB9"/>
    <w:rsid w:val="004D4A7A"/>
    <w:rsid w:val="004D7452"/>
    <w:rsid w:val="004E0D55"/>
    <w:rsid w:val="004E11DC"/>
    <w:rsid w:val="004E22E0"/>
    <w:rsid w:val="004E22F9"/>
    <w:rsid w:val="004F18AC"/>
    <w:rsid w:val="004F7D70"/>
    <w:rsid w:val="00501B2E"/>
    <w:rsid w:val="00503D1C"/>
    <w:rsid w:val="00507654"/>
    <w:rsid w:val="0052017C"/>
    <w:rsid w:val="00521F9C"/>
    <w:rsid w:val="00530BD1"/>
    <w:rsid w:val="0053311B"/>
    <w:rsid w:val="00540035"/>
    <w:rsid w:val="00544144"/>
    <w:rsid w:val="00552AB7"/>
    <w:rsid w:val="00552C21"/>
    <w:rsid w:val="005550E9"/>
    <w:rsid w:val="005604B9"/>
    <w:rsid w:val="00566CE2"/>
    <w:rsid w:val="00587508"/>
    <w:rsid w:val="005A7AC8"/>
    <w:rsid w:val="005B150F"/>
    <w:rsid w:val="005C56B8"/>
    <w:rsid w:val="005D0B78"/>
    <w:rsid w:val="005D2C3D"/>
    <w:rsid w:val="005D4C76"/>
    <w:rsid w:val="005F2BA8"/>
    <w:rsid w:val="005F6C6F"/>
    <w:rsid w:val="006001AB"/>
    <w:rsid w:val="006011E8"/>
    <w:rsid w:val="0060635B"/>
    <w:rsid w:val="00607698"/>
    <w:rsid w:val="0061212C"/>
    <w:rsid w:val="00617BBB"/>
    <w:rsid w:val="00621CC1"/>
    <w:rsid w:val="006405A7"/>
    <w:rsid w:val="00641F1A"/>
    <w:rsid w:val="00643985"/>
    <w:rsid w:val="0064439E"/>
    <w:rsid w:val="00645F2A"/>
    <w:rsid w:val="00656FBE"/>
    <w:rsid w:val="006823F6"/>
    <w:rsid w:val="00685218"/>
    <w:rsid w:val="00687B3C"/>
    <w:rsid w:val="00696A78"/>
    <w:rsid w:val="00697EC2"/>
    <w:rsid w:val="006A2EB0"/>
    <w:rsid w:val="006A7F1E"/>
    <w:rsid w:val="006B01EC"/>
    <w:rsid w:val="006B58D1"/>
    <w:rsid w:val="006C37A5"/>
    <w:rsid w:val="006E5458"/>
    <w:rsid w:val="006F167E"/>
    <w:rsid w:val="007007BA"/>
    <w:rsid w:val="007076F8"/>
    <w:rsid w:val="00711386"/>
    <w:rsid w:val="007155CE"/>
    <w:rsid w:val="0071565E"/>
    <w:rsid w:val="0073686C"/>
    <w:rsid w:val="00741080"/>
    <w:rsid w:val="00747AE0"/>
    <w:rsid w:val="00750247"/>
    <w:rsid w:val="00750EA2"/>
    <w:rsid w:val="00761120"/>
    <w:rsid w:val="00781537"/>
    <w:rsid w:val="00782BA9"/>
    <w:rsid w:val="00785357"/>
    <w:rsid w:val="00786E66"/>
    <w:rsid w:val="00793631"/>
    <w:rsid w:val="007A25B1"/>
    <w:rsid w:val="007A2747"/>
    <w:rsid w:val="007A5241"/>
    <w:rsid w:val="007B245E"/>
    <w:rsid w:val="007B2FE6"/>
    <w:rsid w:val="007B54CB"/>
    <w:rsid w:val="007B6991"/>
    <w:rsid w:val="007C2DE6"/>
    <w:rsid w:val="007D0743"/>
    <w:rsid w:val="007D4B57"/>
    <w:rsid w:val="007D763D"/>
    <w:rsid w:val="007E4B73"/>
    <w:rsid w:val="007E5AB6"/>
    <w:rsid w:val="007F59E7"/>
    <w:rsid w:val="007F5ECD"/>
    <w:rsid w:val="00807FB8"/>
    <w:rsid w:val="00841742"/>
    <w:rsid w:val="00850F54"/>
    <w:rsid w:val="00852182"/>
    <w:rsid w:val="00857532"/>
    <w:rsid w:val="00865F95"/>
    <w:rsid w:val="008709A3"/>
    <w:rsid w:val="00874220"/>
    <w:rsid w:val="008758F7"/>
    <w:rsid w:val="00882853"/>
    <w:rsid w:val="00891630"/>
    <w:rsid w:val="008A3531"/>
    <w:rsid w:val="008A5AEA"/>
    <w:rsid w:val="008A5E1B"/>
    <w:rsid w:val="008A6A20"/>
    <w:rsid w:val="008B0558"/>
    <w:rsid w:val="008D4043"/>
    <w:rsid w:val="008E14B8"/>
    <w:rsid w:val="008E22D0"/>
    <w:rsid w:val="008E2DF2"/>
    <w:rsid w:val="008E6042"/>
    <w:rsid w:val="008F088B"/>
    <w:rsid w:val="008F369B"/>
    <w:rsid w:val="00903BF1"/>
    <w:rsid w:val="00911BE6"/>
    <w:rsid w:val="00932EFA"/>
    <w:rsid w:val="00956A24"/>
    <w:rsid w:val="009576A2"/>
    <w:rsid w:val="00960EF7"/>
    <w:rsid w:val="00965829"/>
    <w:rsid w:val="00967C16"/>
    <w:rsid w:val="00980094"/>
    <w:rsid w:val="00980CD5"/>
    <w:rsid w:val="009814D0"/>
    <w:rsid w:val="00982FB1"/>
    <w:rsid w:val="00985847"/>
    <w:rsid w:val="009879B3"/>
    <w:rsid w:val="00995049"/>
    <w:rsid w:val="009B15FD"/>
    <w:rsid w:val="009B60FC"/>
    <w:rsid w:val="009B794B"/>
    <w:rsid w:val="009C1993"/>
    <w:rsid w:val="009C3103"/>
    <w:rsid w:val="009C6974"/>
    <w:rsid w:val="009D41F5"/>
    <w:rsid w:val="009E04DB"/>
    <w:rsid w:val="009F77FD"/>
    <w:rsid w:val="009F78D2"/>
    <w:rsid w:val="00A0490C"/>
    <w:rsid w:val="00A0591F"/>
    <w:rsid w:val="00A07F3B"/>
    <w:rsid w:val="00A15CEB"/>
    <w:rsid w:val="00A24EDC"/>
    <w:rsid w:val="00A27289"/>
    <w:rsid w:val="00A31BEF"/>
    <w:rsid w:val="00A357CC"/>
    <w:rsid w:val="00A4612B"/>
    <w:rsid w:val="00A571C1"/>
    <w:rsid w:val="00A80771"/>
    <w:rsid w:val="00A824DF"/>
    <w:rsid w:val="00A8470E"/>
    <w:rsid w:val="00A86817"/>
    <w:rsid w:val="00A94839"/>
    <w:rsid w:val="00AB094B"/>
    <w:rsid w:val="00AB375A"/>
    <w:rsid w:val="00AB7540"/>
    <w:rsid w:val="00AC6412"/>
    <w:rsid w:val="00AE0E0C"/>
    <w:rsid w:val="00AE5061"/>
    <w:rsid w:val="00AE5FCC"/>
    <w:rsid w:val="00AF02DA"/>
    <w:rsid w:val="00AF23D4"/>
    <w:rsid w:val="00AF3E8C"/>
    <w:rsid w:val="00AF5D62"/>
    <w:rsid w:val="00AF6667"/>
    <w:rsid w:val="00B06D6A"/>
    <w:rsid w:val="00B22527"/>
    <w:rsid w:val="00B265B5"/>
    <w:rsid w:val="00B30C1F"/>
    <w:rsid w:val="00B3357E"/>
    <w:rsid w:val="00B337A0"/>
    <w:rsid w:val="00B34269"/>
    <w:rsid w:val="00B540D9"/>
    <w:rsid w:val="00B63E0C"/>
    <w:rsid w:val="00B64868"/>
    <w:rsid w:val="00B921D6"/>
    <w:rsid w:val="00B96094"/>
    <w:rsid w:val="00BA4D49"/>
    <w:rsid w:val="00BA684F"/>
    <w:rsid w:val="00BA73D0"/>
    <w:rsid w:val="00BB1C35"/>
    <w:rsid w:val="00BB4FA2"/>
    <w:rsid w:val="00BB5079"/>
    <w:rsid w:val="00BC3BE9"/>
    <w:rsid w:val="00BC72D6"/>
    <w:rsid w:val="00BC79DB"/>
    <w:rsid w:val="00BD1A8E"/>
    <w:rsid w:val="00BD1FC6"/>
    <w:rsid w:val="00BD2F9D"/>
    <w:rsid w:val="00BD65A2"/>
    <w:rsid w:val="00BE32A7"/>
    <w:rsid w:val="00BE4B90"/>
    <w:rsid w:val="00BE7407"/>
    <w:rsid w:val="00BF04EA"/>
    <w:rsid w:val="00BF2D02"/>
    <w:rsid w:val="00BF4346"/>
    <w:rsid w:val="00BF663A"/>
    <w:rsid w:val="00C01828"/>
    <w:rsid w:val="00C135AE"/>
    <w:rsid w:val="00C13EE2"/>
    <w:rsid w:val="00C245CA"/>
    <w:rsid w:val="00C510E8"/>
    <w:rsid w:val="00C530F9"/>
    <w:rsid w:val="00C776F1"/>
    <w:rsid w:val="00C8395A"/>
    <w:rsid w:val="00C8534E"/>
    <w:rsid w:val="00C87E4E"/>
    <w:rsid w:val="00C93D2E"/>
    <w:rsid w:val="00CA4777"/>
    <w:rsid w:val="00CC4123"/>
    <w:rsid w:val="00CC6958"/>
    <w:rsid w:val="00CD0506"/>
    <w:rsid w:val="00CD15E0"/>
    <w:rsid w:val="00CD3573"/>
    <w:rsid w:val="00CD7676"/>
    <w:rsid w:val="00CF0C35"/>
    <w:rsid w:val="00CF12F4"/>
    <w:rsid w:val="00CF2105"/>
    <w:rsid w:val="00CF311D"/>
    <w:rsid w:val="00CF5186"/>
    <w:rsid w:val="00CF5E8D"/>
    <w:rsid w:val="00D14565"/>
    <w:rsid w:val="00D1636F"/>
    <w:rsid w:val="00D178B5"/>
    <w:rsid w:val="00D22085"/>
    <w:rsid w:val="00D25801"/>
    <w:rsid w:val="00D311EF"/>
    <w:rsid w:val="00D34335"/>
    <w:rsid w:val="00D410B0"/>
    <w:rsid w:val="00D53A9C"/>
    <w:rsid w:val="00D61B76"/>
    <w:rsid w:val="00D647AA"/>
    <w:rsid w:val="00D70F3D"/>
    <w:rsid w:val="00D73858"/>
    <w:rsid w:val="00D74014"/>
    <w:rsid w:val="00D755C8"/>
    <w:rsid w:val="00D866D3"/>
    <w:rsid w:val="00D8726D"/>
    <w:rsid w:val="00D95EFB"/>
    <w:rsid w:val="00D96E2C"/>
    <w:rsid w:val="00DA0150"/>
    <w:rsid w:val="00DA0F6A"/>
    <w:rsid w:val="00DA4FAB"/>
    <w:rsid w:val="00DB59E5"/>
    <w:rsid w:val="00DB6BE8"/>
    <w:rsid w:val="00DC5A0B"/>
    <w:rsid w:val="00DC782C"/>
    <w:rsid w:val="00DC7AA1"/>
    <w:rsid w:val="00DD0AAF"/>
    <w:rsid w:val="00DD3150"/>
    <w:rsid w:val="00DD44FE"/>
    <w:rsid w:val="00DD6850"/>
    <w:rsid w:val="00DD6BD9"/>
    <w:rsid w:val="00DE48FE"/>
    <w:rsid w:val="00E0679C"/>
    <w:rsid w:val="00E30D3F"/>
    <w:rsid w:val="00E42A8A"/>
    <w:rsid w:val="00E435D1"/>
    <w:rsid w:val="00E44CCC"/>
    <w:rsid w:val="00E50569"/>
    <w:rsid w:val="00E524EF"/>
    <w:rsid w:val="00E54791"/>
    <w:rsid w:val="00E60E4D"/>
    <w:rsid w:val="00E6135D"/>
    <w:rsid w:val="00E74425"/>
    <w:rsid w:val="00E936AA"/>
    <w:rsid w:val="00EA2947"/>
    <w:rsid w:val="00EA4CA4"/>
    <w:rsid w:val="00EA50EF"/>
    <w:rsid w:val="00EB3272"/>
    <w:rsid w:val="00EB374E"/>
    <w:rsid w:val="00EB68C0"/>
    <w:rsid w:val="00EC6F24"/>
    <w:rsid w:val="00ED6BF8"/>
    <w:rsid w:val="00ED7C16"/>
    <w:rsid w:val="00EE099E"/>
    <w:rsid w:val="00EE3924"/>
    <w:rsid w:val="00EE5B87"/>
    <w:rsid w:val="00EE7F06"/>
    <w:rsid w:val="00EF64AE"/>
    <w:rsid w:val="00F03861"/>
    <w:rsid w:val="00F14833"/>
    <w:rsid w:val="00F160FF"/>
    <w:rsid w:val="00F206F6"/>
    <w:rsid w:val="00F23D34"/>
    <w:rsid w:val="00F37F95"/>
    <w:rsid w:val="00F40F78"/>
    <w:rsid w:val="00F52C20"/>
    <w:rsid w:val="00F603B3"/>
    <w:rsid w:val="00F62DE8"/>
    <w:rsid w:val="00F7122D"/>
    <w:rsid w:val="00F80E6C"/>
    <w:rsid w:val="00F82FA8"/>
    <w:rsid w:val="00F922A1"/>
    <w:rsid w:val="00F93E61"/>
    <w:rsid w:val="00F9510B"/>
    <w:rsid w:val="00F962D9"/>
    <w:rsid w:val="00F97664"/>
    <w:rsid w:val="00FA0AB0"/>
    <w:rsid w:val="00FA5A99"/>
    <w:rsid w:val="00FA5CFE"/>
    <w:rsid w:val="00FC37A6"/>
    <w:rsid w:val="00FC448F"/>
    <w:rsid w:val="00FC52F5"/>
    <w:rsid w:val="00FC7046"/>
    <w:rsid w:val="00FD37AD"/>
    <w:rsid w:val="00FF1CF3"/>
    <w:rsid w:val="00FF5F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2CB775"/>
  <w15:chartTrackingRefBased/>
  <w15:docId w15:val="{A49FE760-E7AB-46F0-8B44-37927D5E3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5" w:qFormat="1"/>
    <w:lsdException w:name="heading 2" w:semiHidden="1" w:uiPriority="6" w:unhideWhenUsed="1" w:qFormat="1"/>
    <w:lsdException w:name="heading 3" w:semiHidden="1" w:uiPriority="7" w:unhideWhenUsed="1" w:qFormat="1"/>
    <w:lsdException w:name="heading 4" w:semiHidden="1" w:uiPriority="8"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4"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2AB9"/>
    <w:pPr>
      <w:spacing w:after="240" w:line="288" w:lineRule="auto"/>
    </w:pPr>
    <w:rPr>
      <w:rFonts w:ascii="Arial" w:eastAsia="Times New Roman" w:hAnsi="Arial" w:cs="Times New Roman"/>
      <w:sz w:val="24"/>
      <w:lang w:eastAsia="en-AU"/>
    </w:rPr>
  </w:style>
  <w:style w:type="paragraph" w:styleId="Heading1">
    <w:name w:val="heading 1"/>
    <w:basedOn w:val="Normal"/>
    <w:next w:val="Normal"/>
    <w:link w:val="Heading1Char"/>
    <w:uiPriority w:val="5"/>
    <w:qFormat/>
    <w:rsid w:val="000F2AB9"/>
    <w:pPr>
      <w:keepNext/>
      <w:keepLines/>
      <w:spacing w:before="480" w:after="120"/>
      <w:outlineLvl w:val="0"/>
    </w:pPr>
    <w:rPr>
      <w:b/>
      <w:color w:val="000000"/>
      <w:sz w:val="36"/>
      <w:szCs w:val="20"/>
    </w:rPr>
  </w:style>
  <w:style w:type="paragraph" w:styleId="Heading2">
    <w:name w:val="heading 2"/>
    <w:basedOn w:val="Normal"/>
    <w:next w:val="Normal"/>
    <w:link w:val="Heading2Char"/>
    <w:uiPriority w:val="6"/>
    <w:qFormat/>
    <w:rsid w:val="00552C21"/>
    <w:pPr>
      <w:keepNext/>
      <w:keepLines/>
      <w:spacing w:before="360"/>
      <w:outlineLvl w:val="1"/>
    </w:pPr>
    <w:rPr>
      <w:b/>
      <w:sz w:val="32"/>
      <w:szCs w:val="20"/>
    </w:rPr>
  </w:style>
  <w:style w:type="paragraph" w:styleId="Heading3">
    <w:name w:val="heading 3"/>
    <w:basedOn w:val="Normal"/>
    <w:next w:val="Normal"/>
    <w:link w:val="Heading3Char"/>
    <w:uiPriority w:val="7"/>
    <w:qFormat/>
    <w:rsid w:val="000F2AB9"/>
    <w:pPr>
      <w:keepNext/>
      <w:keepLines/>
      <w:spacing w:before="200" w:after="120"/>
      <w:outlineLvl w:val="2"/>
    </w:pPr>
    <w:rPr>
      <w:b/>
      <w:color w:val="000000"/>
      <w:sz w:val="28"/>
      <w:szCs w:val="20"/>
    </w:rPr>
  </w:style>
  <w:style w:type="paragraph" w:styleId="Heading4">
    <w:name w:val="heading 4"/>
    <w:basedOn w:val="Normal"/>
    <w:next w:val="Normal"/>
    <w:link w:val="Heading4Char"/>
    <w:uiPriority w:val="8"/>
    <w:qFormat/>
    <w:rsid w:val="000F2AB9"/>
    <w:pPr>
      <w:keepNext/>
      <w:keepLines/>
      <w:spacing w:before="200" w:after="120"/>
      <w:outlineLvl w:val="3"/>
    </w:pPr>
    <w:rPr>
      <w:b/>
      <w:color w:val="000000"/>
      <w:szCs w:val="20"/>
    </w:rPr>
  </w:style>
  <w:style w:type="paragraph" w:styleId="Heading5">
    <w:name w:val="heading 5"/>
    <w:basedOn w:val="Normal"/>
    <w:next w:val="Normal"/>
    <w:link w:val="Heading5Char"/>
    <w:uiPriority w:val="9"/>
    <w:semiHidden/>
    <w:qFormat/>
    <w:rsid w:val="000F2AB9"/>
    <w:pPr>
      <w:keepNext/>
      <w:keepLines/>
      <w:spacing w:before="200" w:after="0"/>
      <w:outlineLvl w:val="4"/>
    </w:pPr>
    <w:rPr>
      <w:rFonts w:ascii="Cambria" w:hAnsi="Cambria"/>
      <w:color w:val="243F60"/>
      <w:sz w:val="20"/>
      <w:szCs w:val="20"/>
    </w:rPr>
  </w:style>
  <w:style w:type="paragraph" w:styleId="Heading6">
    <w:name w:val="heading 6"/>
    <w:basedOn w:val="Normal"/>
    <w:next w:val="Normal"/>
    <w:link w:val="Heading6Char"/>
    <w:uiPriority w:val="9"/>
    <w:semiHidden/>
    <w:qFormat/>
    <w:rsid w:val="000F2AB9"/>
    <w:pPr>
      <w:keepNext/>
      <w:keepLines/>
      <w:spacing w:before="200" w:after="0"/>
      <w:outlineLvl w:val="5"/>
    </w:pPr>
    <w:rPr>
      <w:rFonts w:ascii="Cambria" w:hAnsi="Cambria"/>
      <w:i/>
      <w:color w:val="243F60"/>
      <w:sz w:val="20"/>
      <w:szCs w:val="20"/>
    </w:rPr>
  </w:style>
  <w:style w:type="paragraph" w:styleId="Heading7">
    <w:name w:val="heading 7"/>
    <w:basedOn w:val="Normal"/>
    <w:next w:val="Normal"/>
    <w:link w:val="Heading7Char"/>
    <w:uiPriority w:val="9"/>
    <w:semiHidden/>
    <w:qFormat/>
    <w:rsid w:val="000F2AB9"/>
    <w:pPr>
      <w:keepNext/>
      <w:keepLines/>
      <w:spacing w:before="200" w:after="0"/>
      <w:outlineLvl w:val="6"/>
    </w:pPr>
    <w:rPr>
      <w:rFonts w:ascii="Cambria" w:hAnsi="Cambria"/>
      <w:i/>
      <w:color w:val="404040"/>
      <w:sz w:val="20"/>
      <w:szCs w:val="20"/>
    </w:rPr>
  </w:style>
  <w:style w:type="paragraph" w:styleId="Heading8">
    <w:name w:val="heading 8"/>
    <w:basedOn w:val="Normal"/>
    <w:next w:val="Normal"/>
    <w:link w:val="Heading8Char"/>
    <w:uiPriority w:val="9"/>
    <w:semiHidden/>
    <w:qFormat/>
    <w:rsid w:val="000F2AB9"/>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semiHidden/>
    <w:qFormat/>
    <w:rsid w:val="000F2AB9"/>
    <w:pPr>
      <w:keepNext/>
      <w:keepLines/>
      <w:spacing w:before="200" w:after="0"/>
      <w:outlineLvl w:val="8"/>
    </w:pPr>
    <w:rPr>
      <w:rFonts w:ascii="Cambria" w:hAnsi="Cambria"/>
      <w:i/>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2AB9"/>
    <w:pPr>
      <w:spacing w:after="0" w:line="240" w:lineRule="auto"/>
    </w:pPr>
    <w:rPr>
      <w:rFonts w:ascii="Calibri" w:eastAsia="Times New Roman" w:hAnsi="Calibri" w:cs="Calibri"/>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2AB9"/>
    <w:pPr>
      <w:ind w:left="720"/>
    </w:pPr>
  </w:style>
  <w:style w:type="character" w:styleId="Hyperlink">
    <w:name w:val="Hyperlink"/>
    <w:basedOn w:val="DefaultParagraphFont"/>
    <w:uiPriority w:val="99"/>
    <w:unhideWhenUsed/>
    <w:rsid w:val="007C2DE6"/>
    <w:rPr>
      <w:color w:val="0563C1" w:themeColor="hyperlink"/>
      <w:u w:val="single"/>
    </w:rPr>
  </w:style>
  <w:style w:type="character" w:styleId="CommentReference">
    <w:name w:val="annotation reference"/>
    <w:basedOn w:val="DefaultParagraphFont"/>
    <w:uiPriority w:val="99"/>
    <w:semiHidden/>
    <w:unhideWhenUsed/>
    <w:rsid w:val="007D4B57"/>
    <w:rPr>
      <w:sz w:val="16"/>
      <w:szCs w:val="16"/>
    </w:rPr>
  </w:style>
  <w:style w:type="paragraph" w:styleId="CommentText">
    <w:name w:val="annotation text"/>
    <w:basedOn w:val="Normal"/>
    <w:link w:val="CommentTextChar"/>
    <w:uiPriority w:val="99"/>
    <w:unhideWhenUsed/>
    <w:rsid w:val="007D4B57"/>
    <w:pPr>
      <w:spacing w:line="240" w:lineRule="auto"/>
    </w:pPr>
    <w:rPr>
      <w:sz w:val="20"/>
      <w:szCs w:val="20"/>
    </w:rPr>
  </w:style>
  <w:style w:type="character" w:customStyle="1" w:styleId="CommentTextChar">
    <w:name w:val="Comment Text Char"/>
    <w:basedOn w:val="DefaultParagraphFont"/>
    <w:link w:val="CommentText"/>
    <w:uiPriority w:val="99"/>
    <w:rsid w:val="007D4B57"/>
    <w:rPr>
      <w:sz w:val="20"/>
      <w:szCs w:val="20"/>
    </w:rPr>
  </w:style>
  <w:style w:type="paragraph" w:styleId="CommentSubject">
    <w:name w:val="annotation subject"/>
    <w:basedOn w:val="CommentText"/>
    <w:next w:val="CommentText"/>
    <w:link w:val="CommentSubjectChar"/>
    <w:uiPriority w:val="99"/>
    <w:semiHidden/>
    <w:unhideWhenUsed/>
    <w:rsid w:val="007D4B57"/>
    <w:rPr>
      <w:b/>
      <w:bCs/>
    </w:rPr>
  </w:style>
  <w:style w:type="character" w:customStyle="1" w:styleId="CommentSubjectChar">
    <w:name w:val="Comment Subject Char"/>
    <w:basedOn w:val="CommentTextChar"/>
    <w:link w:val="CommentSubject"/>
    <w:uiPriority w:val="99"/>
    <w:semiHidden/>
    <w:rsid w:val="007D4B57"/>
    <w:rPr>
      <w:b/>
      <w:bCs/>
      <w:sz w:val="20"/>
      <w:szCs w:val="20"/>
    </w:rPr>
  </w:style>
  <w:style w:type="paragraph" w:styleId="BalloonText">
    <w:name w:val="Balloon Text"/>
    <w:basedOn w:val="Normal"/>
    <w:link w:val="BalloonTextChar"/>
    <w:uiPriority w:val="99"/>
    <w:semiHidden/>
    <w:unhideWhenUsed/>
    <w:rsid w:val="000F2AB9"/>
    <w:rPr>
      <w:rFonts w:cs="Tahoma"/>
      <w:szCs w:val="16"/>
    </w:rPr>
  </w:style>
  <w:style w:type="character" w:customStyle="1" w:styleId="BalloonTextChar">
    <w:name w:val="Balloon Text Char"/>
    <w:basedOn w:val="DefaultParagraphFont"/>
    <w:link w:val="BalloonText"/>
    <w:uiPriority w:val="99"/>
    <w:semiHidden/>
    <w:rsid w:val="000F2AB9"/>
    <w:rPr>
      <w:rFonts w:ascii="Arial" w:eastAsia="Times New Roman" w:hAnsi="Arial" w:cs="Tahoma"/>
      <w:sz w:val="24"/>
      <w:szCs w:val="16"/>
      <w:lang w:eastAsia="en-AU"/>
    </w:rPr>
  </w:style>
  <w:style w:type="paragraph" w:styleId="Header">
    <w:name w:val="header"/>
    <w:basedOn w:val="Normal"/>
    <w:link w:val="HeaderChar"/>
    <w:uiPriority w:val="99"/>
    <w:unhideWhenUsed/>
    <w:rsid w:val="000F2A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2AB9"/>
    <w:rPr>
      <w:rFonts w:ascii="Arial" w:eastAsia="Times New Roman" w:hAnsi="Arial" w:cs="Times New Roman"/>
      <w:sz w:val="24"/>
      <w:lang w:eastAsia="en-AU"/>
    </w:rPr>
  </w:style>
  <w:style w:type="paragraph" w:styleId="Footer">
    <w:name w:val="footer"/>
    <w:basedOn w:val="Normal"/>
    <w:link w:val="FooterChar"/>
    <w:uiPriority w:val="99"/>
    <w:unhideWhenUsed/>
    <w:rsid w:val="000F2A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2AB9"/>
    <w:rPr>
      <w:rFonts w:ascii="Arial" w:eastAsia="Times New Roman" w:hAnsi="Arial" w:cs="Times New Roman"/>
      <w:sz w:val="24"/>
      <w:lang w:eastAsia="en-AU"/>
    </w:rPr>
  </w:style>
  <w:style w:type="paragraph" w:styleId="EndnoteText">
    <w:name w:val="endnote text"/>
    <w:basedOn w:val="Normal"/>
    <w:link w:val="EndnoteTextChar"/>
    <w:uiPriority w:val="99"/>
    <w:semiHidden/>
    <w:unhideWhenUsed/>
    <w:rsid w:val="00CF0C3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F0C35"/>
    <w:rPr>
      <w:sz w:val="20"/>
      <w:szCs w:val="20"/>
    </w:rPr>
  </w:style>
  <w:style w:type="character" w:styleId="EndnoteReference">
    <w:name w:val="endnote reference"/>
    <w:basedOn w:val="DefaultParagraphFont"/>
    <w:uiPriority w:val="99"/>
    <w:semiHidden/>
    <w:unhideWhenUsed/>
    <w:rsid w:val="00CF0C35"/>
    <w:rPr>
      <w:vertAlign w:val="superscript"/>
    </w:rPr>
  </w:style>
  <w:style w:type="character" w:customStyle="1" w:styleId="Heading1Char">
    <w:name w:val="Heading 1 Char"/>
    <w:basedOn w:val="DefaultParagraphFont"/>
    <w:link w:val="Heading1"/>
    <w:uiPriority w:val="5"/>
    <w:rsid w:val="000F2AB9"/>
    <w:rPr>
      <w:rFonts w:ascii="Arial" w:eastAsia="Times New Roman" w:hAnsi="Arial" w:cs="Times New Roman"/>
      <w:b/>
      <w:color w:val="000000"/>
      <w:sz w:val="36"/>
      <w:szCs w:val="20"/>
      <w:lang w:eastAsia="en-AU"/>
    </w:rPr>
  </w:style>
  <w:style w:type="character" w:customStyle="1" w:styleId="Heading2Char">
    <w:name w:val="Heading 2 Char"/>
    <w:basedOn w:val="DefaultParagraphFont"/>
    <w:link w:val="Heading2"/>
    <w:uiPriority w:val="6"/>
    <w:rsid w:val="00552C21"/>
    <w:rPr>
      <w:rFonts w:ascii="Arial" w:eastAsia="Times New Roman" w:hAnsi="Arial" w:cs="Times New Roman"/>
      <w:b/>
      <w:sz w:val="32"/>
      <w:szCs w:val="20"/>
      <w:lang w:eastAsia="en-AU"/>
    </w:rPr>
  </w:style>
  <w:style w:type="character" w:customStyle="1" w:styleId="Heading3Char">
    <w:name w:val="Heading 3 Char"/>
    <w:basedOn w:val="DefaultParagraphFont"/>
    <w:link w:val="Heading3"/>
    <w:uiPriority w:val="7"/>
    <w:rsid w:val="000F2AB9"/>
    <w:rPr>
      <w:rFonts w:ascii="Arial" w:eastAsia="Times New Roman" w:hAnsi="Arial" w:cs="Times New Roman"/>
      <w:b/>
      <w:color w:val="000000"/>
      <w:sz w:val="28"/>
      <w:szCs w:val="20"/>
      <w:lang w:eastAsia="en-AU"/>
    </w:rPr>
  </w:style>
  <w:style w:type="character" w:customStyle="1" w:styleId="Heading4Char">
    <w:name w:val="Heading 4 Char"/>
    <w:basedOn w:val="DefaultParagraphFont"/>
    <w:link w:val="Heading4"/>
    <w:uiPriority w:val="8"/>
    <w:rsid w:val="000F2AB9"/>
    <w:rPr>
      <w:rFonts w:ascii="Arial" w:eastAsia="Times New Roman" w:hAnsi="Arial" w:cs="Times New Roman"/>
      <w:b/>
      <w:color w:val="000000"/>
      <w:sz w:val="24"/>
      <w:szCs w:val="20"/>
      <w:lang w:eastAsia="en-AU"/>
    </w:rPr>
  </w:style>
  <w:style w:type="character" w:customStyle="1" w:styleId="Heading5Char">
    <w:name w:val="Heading 5 Char"/>
    <w:basedOn w:val="DefaultParagraphFont"/>
    <w:link w:val="Heading5"/>
    <w:uiPriority w:val="9"/>
    <w:semiHidden/>
    <w:rsid w:val="000F2AB9"/>
    <w:rPr>
      <w:rFonts w:ascii="Cambria" w:eastAsia="Times New Roman" w:hAnsi="Cambria" w:cs="Times New Roman"/>
      <w:color w:val="243F60"/>
      <w:sz w:val="20"/>
      <w:szCs w:val="20"/>
      <w:lang w:eastAsia="en-AU"/>
    </w:rPr>
  </w:style>
  <w:style w:type="character" w:customStyle="1" w:styleId="Heading6Char">
    <w:name w:val="Heading 6 Char"/>
    <w:basedOn w:val="DefaultParagraphFont"/>
    <w:link w:val="Heading6"/>
    <w:uiPriority w:val="9"/>
    <w:semiHidden/>
    <w:rsid w:val="000F2AB9"/>
    <w:rPr>
      <w:rFonts w:ascii="Cambria" w:eastAsia="Times New Roman" w:hAnsi="Cambria" w:cs="Times New Roman"/>
      <w:i/>
      <w:color w:val="243F60"/>
      <w:sz w:val="20"/>
      <w:szCs w:val="20"/>
      <w:lang w:eastAsia="en-AU"/>
    </w:rPr>
  </w:style>
  <w:style w:type="character" w:customStyle="1" w:styleId="Heading7Char">
    <w:name w:val="Heading 7 Char"/>
    <w:basedOn w:val="DefaultParagraphFont"/>
    <w:link w:val="Heading7"/>
    <w:uiPriority w:val="9"/>
    <w:semiHidden/>
    <w:rsid w:val="000F2AB9"/>
    <w:rPr>
      <w:rFonts w:ascii="Cambria" w:eastAsia="Times New Roman" w:hAnsi="Cambria" w:cs="Times New Roman"/>
      <w:i/>
      <w:color w:val="404040"/>
      <w:sz w:val="20"/>
      <w:szCs w:val="20"/>
      <w:lang w:eastAsia="en-AU"/>
    </w:rPr>
  </w:style>
  <w:style w:type="character" w:customStyle="1" w:styleId="Heading8Char">
    <w:name w:val="Heading 8 Char"/>
    <w:basedOn w:val="DefaultParagraphFont"/>
    <w:link w:val="Heading8"/>
    <w:uiPriority w:val="9"/>
    <w:semiHidden/>
    <w:rsid w:val="000F2AB9"/>
    <w:rPr>
      <w:rFonts w:ascii="Cambria" w:eastAsia="Times New Roman" w:hAnsi="Cambria" w:cs="Times New Roman"/>
      <w:color w:val="4F81BD"/>
      <w:sz w:val="20"/>
      <w:szCs w:val="20"/>
      <w:lang w:eastAsia="en-AU"/>
    </w:rPr>
  </w:style>
  <w:style w:type="character" w:customStyle="1" w:styleId="Heading9Char">
    <w:name w:val="Heading 9 Char"/>
    <w:basedOn w:val="DefaultParagraphFont"/>
    <w:link w:val="Heading9"/>
    <w:uiPriority w:val="9"/>
    <w:semiHidden/>
    <w:rsid w:val="000F2AB9"/>
    <w:rPr>
      <w:rFonts w:ascii="Cambria" w:eastAsia="Times New Roman" w:hAnsi="Cambria" w:cs="Times New Roman"/>
      <w:i/>
      <w:color w:val="404040"/>
      <w:sz w:val="20"/>
      <w:szCs w:val="20"/>
      <w:lang w:eastAsia="en-AU"/>
    </w:rPr>
  </w:style>
  <w:style w:type="paragraph" w:styleId="Caption">
    <w:name w:val="caption"/>
    <w:basedOn w:val="Normal"/>
    <w:next w:val="Normal"/>
    <w:uiPriority w:val="35"/>
    <w:semiHidden/>
    <w:qFormat/>
    <w:rsid w:val="000F2AB9"/>
    <w:pPr>
      <w:spacing w:line="240" w:lineRule="auto"/>
    </w:pPr>
    <w:rPr>
      <w:b/>
      <w:bCs/>
      <w:color w:val="4F81BD"/>
      <w:sz w:val="18"/>
      <w:szCs w:val="18"/>
    </w:rPr>
  </w:style>
  <w:style w:type="paragraph" w:styleId="Title">
    <w:name w:val="Title"/>
    <w:basedOn w:val="Normal"/>
    <w:next w:val="Normal"/>
    <w:link w:val="TitleChar"/>
    <w:autoRedefine/>
    <w:uiPriority w:val="2"/>
    <w:qFormat/>
    <w:rsid w:val="000F2AB9"/>
    <w:pPr>
      <w:spacing w:after="480" w:line="240" w:lineRule="auto"/>
      <w:contextualSpacing/>
      <w:jc w:val="center"/>
    </w:pPr>
    <w:rPr>
      <w:rFonts w:cs="Calibri"/>
      <w:b/>
      <w:color w:val="000000"/>
      <w:spacing w:val="5"/>
      <w:kern w:val="28"/>
      <w:sz w:val="44"/>
      <w:szCs w:val="20"/>
    </w:rPr>
  </w:style>
  <w:style w:type="character" w:customStyle="1" w:styleId="TitleChar">
    <w:name w:val="Title Char"/>
    <w:basedOn w:val="DefaultParagraphFont"/>
    <w:link w:val="Title"/>
    <w:uiPriority w:val="2"/>
    <w:rsid w:val="000F2AB9"/>
    <w:rPr>
      <w:rFonts w:ascii="Arial" w:eastAsia="Times New Roman" w:hAnsi="Arial" w:cs="Calibri"/>
      <w:b/>
      <w:color w:val="000000"/>
      <w:spacing w:val="5"/>
      <w:kern w:val="28"/>
      <w:sz w:val="44"/>
      <w:szCs w:val="20"/>
      <w:lang w:eastAsia="en-AU"/>
    </w:rPr>
  </w:style>
  <w:style w:type="paragraph" w:styleId="Subtitle">
    <w:name w:val="Subtitle"/>
    <w:basedOn w:val="Normal"/>
    <w:next w:val="Normal"/>
    <w:link w:val="SubtitleChar"/>
    <w:uiPriority w:val="3"/>
    <w:qFormat/>
    <w:rsid w:val="000F2AB9"/>
    <w:pPr>
      <w:numPr>
        <w:ilvl w:val="1"/>
      </w:numPr>
      <w:spacing w:before="200"/>
      <w:jc w:val="center"/>
    </w:pPr>
    <w:rPr>
      <w:spacing w:val="15"/>
      <w:szCs w:val="20"/>
    </w:rPr>
  </w:style>
  <w:style w:type="character" w:customStyle="1" w:styleId="SubtitleChar">
    <w:name w:val="Subtitle Char"/>
    <w:basedOn w:val="DefaultParagraphFont"/>
    <w:link w:val="Subtitle"/>
    <w:uiPriority w:val="3"/>
    <w:rsid w:val="000F2AB9"/>
    <w:rPr>
      <w:rFonts w:ascii="Arial" w:eastAsia="Times New Roman" w:hAnsi="Arial" w:cs="Times New Roman"/>
      <w:spacing w:val="15"/>
      <w:sz w:val="24"/>
      <w:szCs w:val="20"/>
      <w:lang w:eastAsia="en-AU"/>
    </w:rPr>
  </w:style>
  <w:style w:type="character" w:styleId="Strong">
    <w:name w:val="Strong"/>
    <w:basedOn w:val="DefaultParagraphFont"/>
    <w:uiPriority w:val="22"/>
    <w:qFormat/>
    <w:rsid w:val="000F2AB9"/>
    <w:rPr>
      <w:rFonts w:cs="Times New Roman"/>
      <w:b/>
    </w:rPr>
  </w:style>
  <w:style w:type="character" w:styleId="Emphasis">
    <w:name w:val="Emphasis"/>
    <w:basedOn w:val="DefaultParagraphFont"/>
    <w:uiPriority w:val="20"/>
    <w:qFormat/>
    <w:rsid w:val="000F2AB9"/>
    <w:rPr>
      <w:rFonts w:cs="Times New Roman"/>
      <w:i/>
    </w:rPr>
  </w:style>
  <w:style w:type="paragraph" w:styleId="NoSpacing">
    <w:name w:val="No Spacing"/>
    <w:aliases w:val="Edit Mode"/>
    <w:uiPriority w:val="1"/>
    <w:qFormat/>
    <w:rsid w:val="000F2AB9"/>
    <w:pPr>
      <w:spacing w:after="0" w:line="240" w:lineRule="auto"/>
    </w:pPr>
    <w:rPr>
      <w:rFonts w:ascii="Arial" w:eastAsia="Times New Roman" w:hAnsi="Arial" w:cs="Times New Roman"/>
      <w:lang w:eastAsia="en-AU"/>
    </w:rPr>
  </w:style>
  <w:style w:type="paragraph" w:styleId="Quote">
    <w:name w:val="Quote"/>
    <w:basedOn w:val="Normal"/>
    <w:next w:val="Normal"/>
    <w:link w:val="QuoteChar"/>
    <w:uiPriority w:val="9"/>
    <w:qFormat/>
    <w:rsid w:val="000F2AB9"/>
    <w:pPr>
      <w:spacing w:after="360" w:line="240" w:lineRule="auto"/>
      <w:ind w:left="680" w:right="680"/>
      <w:mirrorIndents/>
      <w:jc w:val="center"/>
    </w:pPr>
    <w:rPr>
      <w:color w:val="000000"/>
      <w:sz w:val="20"/>
      <w:szCs w:val="20"/>
    </w:rPr>
  </w:style>
  <w:style w:type="character" w:customStyle="1" w:styleId="QuoteChar">
    <w:name w:val="Quote Char"/>
    <w:basedOn w:val="DefaultParagraphFont"/>
    <w:link w:val="Quote"/>
    <w:uiPriority w:val="9"/>
    <w:rsid w:val="000F2AB9"/>
    <w:rPr>
      <w:rFonts w:ascii="Arial" w:eastAsia="Times New Roman" w:hAnsi="Arial" w:cs="Times New Roman"/>
      <w:color w:val="000000"/>
      <w:sz w:val="20"/>
      <w:szCs w:val="20"/>
      <w:lang w:eastAsia="en-AU"/>
    </w:rPr>
  </w:style>
  <w:style w:type="paragraph" w:styleId="IntenseQuote">
    <w:name w:val="Intense Quote"/>
    <w:basedOn w:val="Normal"/>
    <w:next w:val="Normal"/>
    <w:link w:val="IntenseQuoteChar"/>
    <w:uiPriority w:val="30"/>
    <w:qFormat/>
    <w:rsid w:val="000F2AB9"/>
    <w:pPr>
      <w:pBdr>
        <w:bottom w:val="single" w:sz="4" w:space="4" w:color="4F81BD"/>
      </w:pBdr>
      <w:spacing w:before="200" w:after="280"/>
      <w:ind w:left="936" w:right="936"/>
    </w:pPr>
    <w:rPr>
      <w:rFonts w:ascii="Calibri" w:hAnsi="Calibri"/>
      <w:b/>
      <w:i/>
      <w:color w:val="4F81BD"/>
      <w:sz w:val="20"/>
      <w:szCs w:val="20"/>
    </w:rPr>
  </w:style>
  <w:style w:type="character" w:customStyle="1" w:styleId="IntenseQuoteChar">
    <w:name w:val="Intense Quote Char"/>
    <w:basedOn w:val="DefaultParagraphFont"/>
    <w:link w:val="IntenseQuote"/>
    <w:uiPriority w:val="30"/>
    <w:rsid w:val="000F2AB9"/>
    <w:rPr>
      <w:rFonts w:ascii="Calibri" w:eastAsia="Times New Roman" w:hAnsi="Calibri" w:cs="Times New Roman"/>
      <w:b/>
      <w:i/>
      <w:color w:val="4F81BD"/>
      <w:sz w:val="20"/>
      <w:szCs w:val="20"/>
      <w:lang w:eastAsia="en-AU"/>
    </w:rPr>
  </w:style>
  <w:style w:type="character" w:styleId="SubtleEmphasis">
    <w:name w:val="Subtle Emphasis"/>
    <w:basedOn w:val="DefaultParagraphFont"/>
    <w:uiPriority w:val="19"/>
    <w:qFormat/>
    <w:rsid w:val="000F2AB9"/>
    <w:rPr>
      <w:rFonts w:cs="Times New Roman"/>
      <w:i/>
      <w:color w:val="808080"/>
    </w:rPr>
  </w:style>
  <w:style w:type="character" w:styleId="IntenseEmphasis">
    <w:name w:val="Intense Emphasis"/>
    <w:basedOn w:val="DefaultParagraphFont"/>
    <w:uiPriority w:val="4"/>
    <w:qFormat/>
    <w:rsid w:val="000F2AB9"/>
    <w:rPr>
      <w:rFonts w:ascii="Arial" w:hAnsi="Arial" w:cs="Times New Roman"/>
      <w:i w:val="0"/>
      <w:color w:val="000000"/>
      <w:sz w:val="24"/>
    </w:rPr>
  </w:style>
  <w:style w:type="character" w:styleId="SubtleReference">
    <w:name w:val="Subtle Reference"/>
    <w:basedOn w:val="DefaultParagraphFont"/>
    <w:uiPriority w:val="31"/>
    <w:qFormat/>
    <w:rsid w:val="000F2AB9"/>
    <w:rPr>
      <w:rFonts w:cs="Times New Roman"/>
      <w:smallCaps/>
      <w:color w:val="C0504D"/>
      <w:u w:val="single"/>
    </w:rPr>
  </w:style>
  <w:style w:type="character" w:styleId="IntenseReference">
    <w:name w:val="Intense Reference"/>
    <w:basedOn w:val="DefaultParagraphFont"/>
    <w:uiPriority w:val="32"/>
    <w:qFormat/>
    <w:rsid w:val="000F2AB9"/>
    <w:rPr>
      <w:rFonts w:cs="Times New Roman"/>
      <w:b/>
      <w:smallCaps/>
      <w:color w:val="C0504D"/>
      <w:spacing w:val="5"/>
      <w:u w:val="single"/>
    </w:rPr>
  </w:style>
  <w:style w:type="character" w:styleId="BookTitle">
    <w:name w:val="Book Title"/>
    <w:basedOn w:val="DefaultParagraphFont"/>
    <w:uiPriority w:val="33"/>
    <w:qFormat/>
    <w:rsid w:val="000F2AB9"/>
    <w:rPr>
      <w:rFonts w:cs="Times New Roman"/>
      <w:b/>
      <w:smallCaps/>
      <w:spacing w:val="5"/>
    </w:rPr>
  </w:style>
  <w:style w:type="paragraph" w:styleId="TOCHeading">
    <w:name w:val="TOC Heading"/>
    <w:basedOn w:val="Heading1"/>
    <w:next w:val="Normal"/>
    <w:uiPriority w:val="39"/>
    <w:semiHidden/>
    <w:qFormat/>
    <w:rsid w:val="000F2AB9"/>
    <w:pPr>
      <w:outlineLvl w:val="9"/>
    </w:pPr>
    <w:rPr>
      <w:bCs/>
      <w:sz w:val="40"/>
      <w:szCs w:val="28"/>
    </w:rPr>
  </w:style>
  <w:style w:type="character" w:styleId="FollowedHyperlink">
    <w:name w:val="FollowedHyperlink"/>
    <w:basedOn w:val="DefaultParagraphFont"/>
    <w:uiPriority w:val="99"/>
    <w:semiHidden/>
    <w:unhideWhenUsed/>
    <w:rsid w:val="00B63E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682126">
      <w:bodyDiv w:val="1"/>
      <w:marLeft w:val="0"/>
      <w:marRight w:val="0"/>
      <w:marTop w:val="0"/>
      <w:marBottom w:val="0"/>
      <w:divBdr>
        <w:top w:val="none" w:sz="0" w:space="0" w:color="auto"/>
        <w:left w:val="none" w:sz="0" w:space="0" w:color="auto"/>
        <w:bottom w:val="none" w:sz="0" w:space="0" w:color="auto"/>
        <w:right w:val="none" w:sz="0" w:space="0" w:color="auto"/>
      </w:divBdr>
    </w:div>
    <w:div w:id="128403861">
      <w:bodyDiv w:val="1"/>
      <w:marLeft w:val="0"/>
      <w:marRight w:val="0"/>
      <w:marTop w:val="0"/>
      <w:marBottom w:val="0"/>
      <w:divBdr>
        <w:top w:val="none" w:sz="0" w:space="0" w:color="auto"/>
        <w:left w:val="none" w:sz="0" w:space="0" w:color="auto"/>
        <w:bottom w:val="none" w:sz="0" w:space="0" w:color="auto"/>
        <w:right w:val="none" w:sz="0" w:space="0" w:color="auto"/>
      </w:divBdr>
    </w:div>
    <w:div w:id="214701514">
      <w:bodyDiv w:val="1"/>
      <w:marLeft w:val="0"/>
      <w:marRight w:val="0"/>
      <w:marTop w:val="0"/>
      <w:marBottom w:val="0"/>
      <w:divBdr>
        <w:top w:val="none" w:sz="0" w:space="0" w:color="auto"/>
        <w:left w:val="none" w:sz="0" w:space="0" w:color="auto"/>
        <w:bottom w:val="none" w:sz="0" w:space="0" w:color="auto"/>
        <w:right w:val="none" w:sz="0" w:space="0" w:color="auto"/>
      </w:divBdr>
    </w:div>
    <w:div w:id="235748388">
      <w:bodyDiv w:val="1"/>
      <w:marLeft w:val="0"/>
      <w:marRight w:val="0"/>
      <w:marTop w:val="0"/>
      <w:marBottom w:val="0"/>
      <w:divBdr>
        <w:top w:val="none" w:sz="0" w:space="0" w:color="auto"/>
        <w:left w:val="none" w:sz="0" w:space="0" w:color="auto"/>
        <w:bottom w:val="none" w:sz="0" w:space="0" w:color="auto"/>
        <w:right w:val="none" w:sz="0" w:space="0" w:color="auto"/>
      </w:divBdr>
    </w:div>
    <w:div w:id="390352254">
      <w:bodyDiv w:val="1"/>
      <w:marLeft w:val="0"/>
      <w:marRight w:val="0"/>
      <w:marTop w:val="0"/>
      <w:marBottom w:val="0"/>
      <w:divBdr>
        <w:top w:val="none" w:sz="0" w:space="0" w:color="auto"/>
        <w:left w:val="none" w:sz="0" w:space="0" w:color="auto"/>
        <w:bottom w:val="none" w:sz="0" w:space="0" w:color="auto"/>
        <w:right w:val="none" w:sz="0" w:space="0" w:color="auto"/>
      </w:divBdr>
    </w:div>
    <w:div w:id="538204408">
      <w:bodyDiv w:val="1"/>
      <w:marLeft w:val="0"/>
      <w:marRight w:val="0"/>
      <w:marTop w:val="0"/>
      <w:marBottom w:val="0"/>
      <w:divBdr>
        <w:top w:val="none" w:sz="0" w:space="0" w:color="auto"/>
        <w:left w:val="none" w:sz="0" w:space="0" w:color="auto"/>
        <w:bottom w:val="none" w:sz="0" w:space="0" w:color="auto"/>
        <w:right w:val="none" w:sz="0" w:space="0" w:color="auto"/>
      </w:divBdr>
    </w:div>
    <w:div w:id="762795921">
      <w:bodyDiv w:val="1"/>
      <w:marLeft w:val="0"/>
      <w:marRight w:val="0"/>
      <w:marTop w:val="0"/>
      <w:marBottom w:val="0"/>
      <w:divBdr>
        <w:top w:val="none" w:sz="0" w:space="0" w:color="auto"/>
        <w:left w:val="none" w:sz="0" w:space="0" w:color="auto"/>
        <w:bottom w:val="none" w:sz="0" w:space="0" w:color="auto"/>
        <w:right w:val="none" w:sz="0" w:space="0" w:color="auto"/>
      </w:divBdr>
    </w:div>
    <w:div w:id="813914542">
      <w:bodyDiv w:val="1"/>
      <w:marLeft w:val="0"/>
      <w:marRight w:val="0"/>
      <w:marTop w:val="0"/>
      <w:marBottom w:val="0"/>
      <w:divBdr>
        <w:top w:val="none" w:sz="0" w:space="0" w:color="auto"/>
        <w:left w:val="none" w:sz="0" w:space="0" w:color="auto"/>
        <w:bottom w:val="none" w:sz="0" w:space="0" w:color="auto"/>
        <w:right w:val="none" w:sz="0" w:space="0" w:color="auto"/>
      </w:divBdr>
    </w:div>
    <w:div w:id="876429951">
      <w:bodyDiv w:val="1"/>
      <w:marLeft w:val="0"/>
      <w:marRight w:val="0"/>
      <w:marTop w:val="0"/>
      <w:marBottom w:val="0"/>
      <w:divBdr>
        <w:top w:val="none" w:sz="0" w:space="0" w:color="auto"/>
        <w:left w:val="none" w:sz="0" w:space="0" w:color="auto"/>
        <w:bottom w:val="none" w:sz="0" w:space="0" w:color="auto"/>
        <w:right w:val="none" w:sz="0" w:space="0" w:color="auto"/>
      </w:divBdr>
    </w:div>
    <w:div w:id="915626340">
      <w:bodyDiv w:val="1"/>
      <w:marLeft w:val="0"/>
      <w:marRight w:val="0"/>
      <w:marTop w:val="0"/>
      <w:marBottom w:val="0"/>
      <w:divBdr>
        <w:top w:val="none" w:sz="0" w:space="0" w:color="auto"/>
        <w:left w:val="none" w:sz="0" w:space="0" w:color="auto"/>
        <w:bottom w:val="none" w:sz="0" w:space="0" w:color="auto"/>
        <w:right w:val="none" w:sz="0" w:space="0" w:color="auto"/>
      </w:divBdr>
    </w:div>
    <w:div w:id="960068217">
      <w:bodyDiv w:val="1"/>
      <w:marLeft w:val="0"/>
      <w:marRight w:val="0"/>
      <w:marTop w:val="0"/>
      <w:marBottom w:val="0"/>
      <w:divBdr>
        <w:top w:val="none" w:sz="0" w:space="0" w:color="auto"/>
        <w:left w:val="none" w:sz="0" w:space="0" w:color="auto"/>
        <w:bottom w:val="none" w:sz="0" w:space="0" w:color="auto"/>
        <w:right w:val="none" w:sz="0" w:space="0" w:color="auto"/>
      </w:divBdr>
    </w:div>
    <w:div w:id="1244414483">
      <w:bodyDiv w:val="1"/>
      <w:marLeft w:val="0"/>
      <w:marRight w:val="0"/>
      <w:marTop w:val="0"/>
      <w:marBottom w:val="0"/>
      <w:divBdr>
        <w:top w:val="none" w:sz="0" w:space="0" w:color="auto"/>
        <w:left w:val="none" w:sz="0" w:space="0" w:color="auto"/>
        <w:bottom w:val="none" w:sz="0" w:space="0" w:color="auto"/>
        <w:right w:val="none" w:sz="0" w:space="0" w:color="auto"/>
      </w:divBdr>
    </w:div>
    <w:div w:id="1363820123">
      <w:bodyDiv w:val="1"/>
      <w:marLeft w:val="0"/>
      <w:marRight w:val="0"/>
      <w:marTop w:val="0"/>
      <w:marBottom w:val="0"/>
      <w:divBdr>
        <w:top w:val="none" w:sz="0" w:space="0" w:color="auto"/>
        <w:left w:val="none" w:sz="0" w:space="0" w:color="auto"/>
        <w:bottom w:val="none" w:sz="0" w:space="0" w:color="auto"/>
        <w:right w:val="none" w:sz="0" w:space="0" w:color="auto"/>
      </w:divBdr>
    </w:div>
    <w:div w:id="1423719596">
      <w:bodyDiv w:val="1"/>
      <w:marLeft w:val="0"/>
      <w:marRight w:val="0"/>
      <w:marTop w:val="0"/>
      <w:marBottom w:val="0"/>
      <w:divBdr>
        <w:top w:val="none" w:sz="0" w:space="0" w:color="auto"/>
        <w:left w:val="none" w:sz="0" w:space="0" w:color="auto"/>
        <w:bottom w:val="none" w:sz="0" w:space="0" w:color="auto"/>
        <w:right w:val="none" w:sz="0" w:space="0" w:color="auto"/>
      </w:divBdr>
    </w:div>
    <w:div w:id="1511947692">
      <w:bodyDiv w:val="1"/>
      <w:marLeft w:val="0"/>
      <w:marRight w:val="0"/>
      <w:marTop w:val="0"/>
      <w:marBottom w:val="0"/>
      <w:divBdr>
        <w:top w:val="none" w:sz="0" w:space="0" w:color="auto"/>
        <w:left w:val="none" w:sz="0" w:space="0" w:color="auto"/>
        <w:bottom w:val="none" w:sz="0" w:space="0" w:color="auto"/>
        <w:right w:val="none" w:sz="0" w:space="0" w:color="auto"/>
      </w:divBdr>
    </w:div>
    <w:div w:id="1581940654">
      <w:bodyDiv w:val="1"/>
      <w:marLeft w:val="0"/>
      <w:marRight w:val="0"/>
      <w:marTop w:val="0"/>
      <w:marBottom w:val="0"/>
      <w:divBdr>
        <w:top w:val="none" w:sz="0" w:space="0" w:color="auto"/>
        <w:left w:val="none" w:sz="0" w:space="0" w:color="auto"/>
        <w:bottom w:val="none" w:sz="0" w:space="0" w:color="auto"/>
        <w:right w:val="none" w:sz="0" w:space="0" w:color="auto"/>
      </w:divBdr>
    </w:div>
    <w:div w:id="1605649574">
      <w:bodyDiv w:val="1"/>
      <w:marLeft w:val="0"/>
      <w:marRight w:val="0"/>
      <w:marTop w:val="0"/>
      <w:marBottom w:val="0"/>
      <w:divBdr>
        <w:top w:val="none" w:sz="0" w:space="0" w:color="auto"/>
        <w:left w:val="none" w:sz="0" w:space="0" w:color="auto"/>
        <w:bottom w:val="none" w:sz="0" w:space="0" w:color="auto"/>
        <w:right w:val="none" w:sz="0" w:space="0" w:color="auto"/>
      </w:divBdr>
    </w:div>
    <w:div w:id="1629046261">
      <w:bodyDiv w:val="1"/>
      <w:marLeft w:val="0"/>
      <w:marRight w:val="0"/>
      <w:marTop w:val="0"/>
      <w:marBottom w:val="0"/>
      <w:divBdr>
        <w:top w:val="none" w:sz="0" w:space="0" w:color="auto"/>
        <w:left w:val="none" w:sz="0" w:space="0" w:color="auto"/>
        <w:bottom w:val="none" w:sz="0" w:space="0" w:color="auto"/>
        <w:right w:val="none" w:sz="0" w:space="0" w:color="auto"/>
      </w:divBdr>
    </w:div>
    <w:div w:id="1943411115">
      <w:bodyDiv w:val="1"/>
      <w:marLeft w:val="0"/>
      <w:marRight w:val="0"/>
      <w:marTop w:val="0"/>
      <w:marBottom w:val="0"/>
      <w:divBdr>
        <w:top w:val="none" w:sz="0" w:space="0" w:color="auto"/>
        <w:left w:val="none" w:sz="0" w:space="0" w:color="auto"/>
        <w:bottom w:val="none" w:sz="0" w:space="0" w:color="auto"/>
        <w:right w:val="none" w:sz="0" w:space="0" w:color="auto"/>
      </w:divBdr>
    </w:div>
    <w:div w:id="1993826315">
      <w:bodyDiv w:val="1"/>
      <w:marLeft w:val="0"/>
      <w:marRight w:val="0"/>
      <w:marTop w:val="0"/>
      <w:marBottom w:val="0"/>
      <w:divBdr>
        <w:top w:val="none" w:sz="0" w:space="0" w:color="auto"/>
        <w:left w:val="none" w:sz="0" w:space="0" w:color="auto"/>
        <w:bottom w:val="none" w:sz="0" w:space="0" w:color="auto"/>
        <w:right w:val="none" w:sz="0" w:space="0" w:color="auto"/>
      </w:divBdr>
    </w:div>
    <w:div w:id="208066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gov.au/system/files/2021-05/State-Disability-Strategy-2020-2030.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vincent.wa.gov.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vincent.wa.gov.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wa.gov.au/system/files/2021-04/state-disability-strategy-2020-2030-action-plan.pdf"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thyav\AppData\Roaming\Microsoft\Templates\Accessible_Word_Template_V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FE154-1277-41D3-9F61-A0D40AA09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Accessible_Word_Template_V1.dotm</Template>
  <TotalTime>118</TotalTime>
  <Pages>14</Pages>
  <Words>2804</Words>
  <Characters>15983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City of Vincent Draft Access and Inclusion Plan 2022-2027 06 2022</vt:lpstr>
    </vt:vector>
  </TitlesOfParts>
  <Company/>
  <LinksUpToDate>false</LinksUpToDate>
  <CharactersWithSpaces>18750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Vincent Draft Access and Inclusion Plan 2022-2027 06 2022</dc:title>
  <dc:subject/>
  <dc:creator>Kate Allen</dc:creator>
  <cp:keywords>AccessInclusionPlan; CityOfVincent</cp:keywords>
  <dc:description/>
  <cp:lastModifiedBy>Vithya Vijayakumare</cp:lastModifiedBy>
  <cp:revision>8</cp:revision>
  <dcterms:created xsi:type="dcterms:W3CDTF">2022-07-21T07:02:00Z</dcterms:created>
  <dcterms:modified xsi:type="dcterms:W3CDTF">2022-09-21T06:42:00Z</dcterms:modified>
</cp:coreProperties>
</file>